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7F6EC" w14:textId="77777777" w:rsidR="00D145DF" w:rsidRDefault="0005577F" w:rsidP="00BB4CC6">
      <w:pPr>
        <w:ind w:left="90"/>
      </w:pPr>
      <w:r>
        <w:rPr>
          <w:noProof/>
        </w:rPr>
        <w:drawing>
          <wp:anchor distT="0" distB="0" distL="114300" distR="114300" simplePos="0" relativeHeight="251657728" behindDoc="1" locked="0" layoutInCell="1" allowOverlap="1" wp14:anchorId="69BA9C91" wp14:editId="3715695A">
            <wp:simplePos x="0" y="0"/>
            <wp:positionH relativeFrom="column">
              <wp:posOffset>485776</wp:posOffset>
            </wp:positionH>
            <wp:positionV relativeFrom="paragraph">
              <wp:posOffset>-390524</wp:posOffset>
            </wp:positionV>
            <wp:extent cx="4857750" cy="1118080"/>
            <wp:effectExtent l="0" t="0" r="0" b="6350"/>
            <wp:wrapNone/>
            <wp:docPr id="83" name="Picture 83"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ess Release Header"/>
                    <pic:cNvPicPr>
                      <a:picLocks noChangeAspect="1" noChangeArrowheads="1"/>
                    </pic:cNvPicPr>
                  </pic:nvPicPr>
                  <pic:blipFill>
                    <a:blip r:embed="rId9" cstate="print"/>
                    <a:srcRect/>
                    <a:stretch>
                      <a:fillRect/>
                    </a:stretch>
                  </pic:blipFill>
                  <pic:spPr bwMode="auto">
                    <a:xfrm>
                      <a:off x="0" y="0"/>
                      <a:ext cx="4888317" cy="1125115"/>
                    </a:xfrm>
                    <a:prstGeom prst="rect">
                      <a:avLst/>
                    </a:prstGeom>
                    <a:noFill/>
                    <a:ln w="9525">
                      <a:noFill/>
                      <a:miter lim="800000"/>
                      <a:headEnd/>
                      <a:tailEnd/>
                    </a:ln>
                  </pic:spPr>
                </pic:pic>
              </a:graphicData>
            </a:graphic>
          </wp:anchor>
        </w:drawing>
      </w:r>
      <w:r w:rsidR="00896CC5">
        <w:rPr>
          <w:noProof/>
        </w:rPr>
        <w:t xml:space="preserve">      </w:t>
      </w:r>
      <w:r w:rsidR="00BB4CC6">
        <w:rPr>
          <w:noProof/>
        </w:rPr>
        <w:t xml:space="preserve">   </w:t>
      </w:r>
    </w:p>
    <w:p w14:paraId="69D892E0" w14:textId="77777777" w:rsidR="00D145DF" w:rsidRDefault="00D145DF" w:rsidP="00BB4CC6">
      <w:pPr>
        <w:ind w:left="90"/>
        <w:jc w:val="center"/>
        <w:rPr>
          <w:b/>
          <w:sz w:val="32"/>
          <w:szCs w:val="32"/>
        </w:rPr>
      </w:pPr>
    </w:p>
    <w:p w14:paraId="34877EBB" w14:textId="77777777" w:rsidR="00E42016" w:rsidRDefault="00896CC5" w:rsidP="00BB4CC6">
      <w:pPr>
        <w:ind w:left="90"/>
        <w:jc w:val="center"/>
        <w:rPr>
          <w:b/>
          <w:sz w:val="32"/>
          <w:szCs w:val="32"/>
        </w:rPr>
      </w:pPr>
      <w:r>
        <w:rPr>
          <w:b/>
          <w:sz w:val="32"/>
          <w:szCs w:val="32"/>
        </w:rPr>
        <w:t xml:space="preserve">    </w:t>
      </w:r>
    </w:p>
    <w:p w14:paraId="4D15A03A" w14:textId="68D86F75" w:rsidR="00C622B6" w:rsidRDefault="009E273F" w:rsidP="00F53C37">
      <w:pPr>
        <w:rPr>
          <w:rFonts w:asciiTheme="minorHAnsi" w:hAnsiTheme="minorHAnsi"/>
          <w:b/>
          <w:sz w:val="20"/>
          <w:szCs w:val="20"/>
        </w:rPr>
      </w:pPr>
      <w:r w:rsidRPr="009E273F">
        <w:rPr>
          <w:b/>
          <w:sz w:val="20"/>
          <w:szCs w:val="20"/>
        </w:rPr>
        <w:br/>
      </w:r>
      <w:r w:rsidR="00F53C37" w:rsidRPr="00F53C37">
        <w:rPr>
          <w:rFonts w:asciiTheme="minorHAnsi" w:hAnsiTheme="minorHAnsi"/>
          <w:b/>
          <w:sz w:val="20"/>
          <w:szCs w:val="20"/>
        </w:rPr>
        <w:t xml:space="preserve">FOR </w:t>
      </w:r>
      <w:r w:rsidR="0022711E">
        <w:rPr>
          <w:rFonts w:asciiTheme="minorHAnsi" w:hAnsiTheme="minorHAnsi"/>
          <w:b/>
          <w:sz w:val="20"/>
          <w:szCs w:val="20"/>
        </w:rPr>
        <w:t>IMMEDIATE RELEASE</w:t>
      </w:r>
    </w:p>
    <w:p w14:paraId="7C30A633" w14:textId="46623CE5" w:rsidR="006B4316" w:rsidRDefault="00C622B6" w:rsidP="006B4316">
      <w:pPr>
        <w:rPr>
          <w:rFonts w:ascii="Calibri" w:hAnsi="Calibri"/>
          <w:b/>
          <w:bCs/>
          <w:sz w:val="22"/>
          <w:szCs w:val="22"/>
        </w:rPr>
      </w:pPr>
      <w:r w:rsidRPr="006B4316">
        <w:rPr>
          <w:rFonts w:asciiTheme="minorHAnsi" w:hAnsiTheme="minorHAnsi"/>
          <w:b/>
          <w:sz w:val="16"/>
          <w:szCs w:val="16"/>
        </w:rPr>
        <w:br/>
      </w:r>
      <w:r w:rsidR="00F53C37" w:rsidRPr="00F53C37">
        <w:rPr>
          <w:rFonts w:asciiTheme="minorHAnsi" w:hAnsiTheme="minorHAnsi"/>
          <w:sz w:val="18"/>
          <w:szCs w:val="18"/>
        </w:rPr>
        <w:t>Press contacts</w:t>
      </w:r>
      <w:proofErr w:type="gramStart"/>
      <w:r w:rsidR="00F53C37" w:rsidRPr="00F53C37">
        <w:rPr>
          <w:rFonts w:asciiTheme="minorHAnsi" w:hAnsiTheme="minorHAnsi"/>
          <w:sz w:val="18"/>
          <w:szCs w:val="18"/>
        </w:rPr>
        <w:t>:</w:t>
      </w:r>
      <w:proofErr w:type="gramEnd"/>
      <w:r w:rsidR="00F53C37" w:rsidRPr="00F53C37">
        <w:rPr>
          <w:rFonts w:asciiTheme="minorHAnsi" w:hAnsiTheme="minorHAnsi"/>
          <w:sz w:val="18"/>
          <w:szCs w:val="18"/>
        </w:rPr>
        <w:br/>
        <w:t>Jay Kelly, LCWA</w:t>
      </w:r>
      <w:r w:rsidR="00F53C37" w:rsidRPr="00F53C37">
        <w:rPr>
          <w:rFonts w:asciiTheme="minorHAnsi" w:hAnsiTheme="minorHAnsi"/>
          <w:sz w:val="18"/>
          <w:szCs w:val="18"/>
        </w:rPr>
        <w:tab/>
      </w:r>
      <w:r w:rsidR="00F53C37" w:rsidRPr="00F53C37">
        <w:rPr>
          <w:rFonts w:asciiTheme="minorHAnsi" w:hAnsiTheme="minorHAnsi"/>
          <w:sz w:val="18"/>
          <w:szCs w:val="18"/>
        </w:rPr>
        <w:tab/>
      </w:r>
      <w:r w:rsidR="00F53C37" w:rsidRPr="00F53C37">
        <w:rPr>
          <w:rFonts w:asciiTheme="minorHAnsi" w:hAnsiTheme="minorHAnsi"/>
          <w:sz w:val="18"/>
          <w:szCs w:val="18"/>
        </w:rPr>
        <w:tab/>
        <w:t xml:space="preserve">  </w:t>
      </w:r>
      <w:r w:rsidR="00896CC5">
        <w:rPr>
          <w:rFonts w:asciiTheme="minorHAnsi" w:hAnsiTheme="minorHAnsi"/>
          <w:sz w:val="18"/>
          <w:szCs w:val="18"/>
        </w:rPr>
        <w:t xml:space="preserve"> </w:t>
      </w:r>
      <w:r w:rsidR="00F53C37" w:rsidRPr="00F53C37">
        <w:rPr>
          <w:rFonts w:asciiTheme="minorHAnsi" w:hAnsiTheme="minorHAnsi"/>
          <w:sz w:val="18"/>
          <w:szCs w:val="18"/>
        </w:rPr>
        <w:t>Jim Jarvis, Paramount Theatre</w:t>
      </w:r>
      <w:r w:rsidR="00F53C37" w:rsidRPr="00F53C37">
        <w:rPr>
          <w:rFonts w:asciiTheme="minorHAnsi" w:hAnsiTheme="minorHAnsi"/>
          <w:sz w:val="18"/>
          <w:szCs w:val="18"/>
        </w:rPr>
        <w:br/>
      </w:r>
      <w:hyperlink r:id="rId10" w:history="1">
        <w:r w:rsidR="00F53C37" w:rsidRPr="00F53C37">
          <w:rPr>
            <w:rStyle w:val="Hyperlink"/>
            <w:rFonts w:asciiTheme="minorHAnsi" w:hAnsiTheme="minorHAnsi"/>
            <w:sz w:val="18"/>
            <w:szCs w:val="18"/>
          </w:rPr>
          <w:t>jkelly@lcwa.com</w:t>
        </w:r>
      </w:hyperlink>
      <w:r w:rsidR="00F53C37" w:rsidRPr="00F53C37">
        <w:rPr>
          <w:rFonts w:asciiTheme="minorHAnsi" w:hAnsiTheme="minorHAnsi"/>
          <w:b/>
          <w:sz w:val="18"/>
          <w:szCs w:val="18"/>
        </w:rPr>
        <w:t xml:space="preserve"> </w:t>
      </w:r>
      <w:r w:rsidR="00F53C37" w:rsidRPr="00F53C37">
        <w:rPr>
          <w:rFonts w:asciiTheme="minorHAnsi" w:hAnsiTheme="minorHAnsi"/>
          <w:sz w:val="18"/>
          <w:szCs w:val="18"/>
        </w:rPr>
        <w:t>or</w:t>
      </w:r>
      <w:r w:rsidR="00F53C37" w:rsidRPr="00F53C37">
        <w:rPr>
          <w:rFonts w:asciiTheme="minorHAnsi" w:hAnsiTheme="minorHAnsi"/>
          <w:b/>
          <w:sz w:val="18"/>
          <w:szCs w:val="18"/>
        </w:rPr>
        <w:t xml:space="preserve"> </w:t>
      </w:r>
      <w:r w:rsidR="00F53C37" w:rsidRPr="00F53C37">
        <w:rPr>
          <w:rFonts w:asciiTheme="minorHAnsi" w:hAnsiTheme="minorHAnsi"/>
          <w:sz w:val="18"/>
          <w:szCs w:val="18"/>
        </w:rPr>
        <w:t>312.565.4623</w:t>
      </w:r>
      <w:r w:rsidR="00F53C37" w:rsidRPr="00F53C37">
        <w:rPr>
          <w:rFonts w:asciiTheme="minorHAnsi" w:hAnsiTheme="minorHAnsi"/>
          <w:b/>
          <w:sz w:val="18"/>
          <w:szCs w:val="18"/>
        </w:rPr>
        <w:tab/>
      </w:r>
      <w:r w:rsidR="00C30A3A">
        <w:t xml:space="preserve">  </w:t>
      </w:r>
      <w:hyperlink r:id="rId11" w:history="1">
        <w:r w:rsidR="00F53C37" w:rsidRPr="00F53C37">
          <w:rPr>
            <w:rStyle w:val="Hyperlink"/>
            <w:rFonts w:asciiTheme="minorHAnsi" w:hAnsiTheme="minorHAnsi"/>
            <w:sz w:val="18"/>
            <w:szCs w:val="18"/>
          </w:rPr>
          <w:t>jimj@paramountarts.com</w:t>
        </w:r>
      </w:hyperlink>
      <w:r w:rsidR="00F53C37" w:rsidRPr="00F53C37">
        <w:rPr>
          <w:rFonts w:asciiTheme="minorHAnsi" w:hAnsiTheme="minorHAnsi"/>
          <w:sz w:val="18"/>
          <w:szCs w:val="18"/>
        </w:rPr>
        <w:t xml:space="preserve"> or 630.723.2474</w:t>
      </w:r>
      <w:r w:rsidR="00F53C37" w:rsidRPr="00F53C37">
        <w:rPr>
          <w:rFonts w:asciiTheme="minorHAnsi" w:hAnsiTheme="minorHAnsi"/>
          <w:sz w:val="18"/>
          <w:szCs w:val="18"/>
        </w:rPr>
        <w:br/>
      </w:r>
    </w:p>
    <w:p w14:paraId="0396476E" w14:textId="48925B7D" w:rsidR="00780D0B" w:rsidRPr="00025161" w:rsidRDefault="00507875" w:rsidP="006B4316">
      <w:pPr>
        <w:jc w:val="center"/>
        <w:rPr>
          <w:b/>
          <w:sz w:val="28"/>
          <w:szCs w:val="28"/>
        </w:rPr>
      </w:pPr>
      <w:r w:rsidRPr="00025161">
        <w:rPr>
          <w:rFonts w:ascii="Calibri" w:hAnsi="Calibri"/>
          <w:b/>
          <w:bCs/>
          <w:sz w:val="28"/>
          <w:szCs w:val="28"/>
        </w:rPr>
        <w:t>RECYCLED PERCUSSION</w:t>
      </w:r>
      <w:r w:rsidR="00025161" w:rsidRPr="00025161">
        <w:rPr>
          <w:rFonts w:ascii="Calibri" w:hAnsi="Calibri"/>
          <w:b/>
          <w:bCs/>
          <w:sz w:val="28"/>
          <w:szCs w:val="28"/>
        </w:rPr>
        <w:t xml:space="preserve">, “MOST BAD A@# SHOW ON THE STRIP,” BRINGS ITS </w:t>
      </w:r>
      <w:r w:rsidR="00025161">
        <w:rPr>
          <w:rFonts w:ascii="Calibri" w:hAnsi="Calibri"/>
          <w:b/>
          <w:bCs/>
          <w:sz w:val="28"/>
          <w:szCs w:val="28"/>
        </w:rPr>
        <w:br/>
      </w:r>
      <w:r w:rsidR="00025161" w:rsidRPr="00025161">
        <w:rPr>
          <w:rFonts w:ascii="Calibri" w:hAnsi="Calibri"/>
          <w:b/>
          <w:bCs/>
          <w:sz w:val="28"/>
          <w:szCs w:val="28"/>
        </w:rPr>
        <w:t xml:space="preserve">JUNK ROCK TO </w:t>
      </w:r>
      <w:r w:rsidR="00AF1685" w:rsidRPr="00025161">
        <w:rPr>
          <w:rFonts w:ascii="Calibri" w:hAnsi="Calibri"/>
          <w:b/>
          <w:bCs/>
          <w:sz w:val="28"/>
          <w:szCs w:val="28"/>
        </w:rPr>
        <w:t>AURORA’S PARAMOUNT THEATRE, S</w:t>
      </w:r>
      <w:r w:rsidRPr="00025161">
        <w:rPr>
          <w:rFonts w:ascii="Calibri" w:hAnsi="Calibri"/>
          <w:b/>
          <w:bCs/>
          <w:sz w:val="28"/>
          <w:szCs w:val="28"/>
        </w:rPr>
        <w:t>ATURDAY</w:t>
      </w:r>
      <w:r w:rsidR="00AF1685" w:rsidRPr="00025161">
        <w:rPr>
          <w:rFonts w:ascii="Calibri" w:hAnsi="Calibri"/>
          <w:b/>
          <w:bCs/>
          <w:sz w:val="28"/>
          <w:szCs w:val="28"/>
        </w:rPr>
        <w:t xml:space="preserve">, </w:t>
      </w:r>
      <w:r w:rsidRPr="00025161">
        <w:rPr>
          <w:rFonts w:ascii="Calibri" w:hAnsi="Calibri"/>
          <w:b/>
          <w:bCs/>
          <w:sz w:val="28"/>
          <w:szCs w:val="28"/>
        </w:rPr>
        <w:t>NOV. 1 AT 8</w:t>
      </w:r>
      <w:r w:rsidR="00AF1685" w:rsidRPr="00025161">
        <w:rPr>
          <w:rFonts w:ascii="Calibri" w:hAnsi="Calibri"/>
          <w:b/>
          <w:bCs/>
          <w:sz w:val="28"/>
          <w:szCs w:val="28"/>
        </w:rPr>
        <w:t xml:space="preserve"> P.M.</w:t>
      </w:r>
    </w:p>
    <w:p w14:paraId="373EF977" w14:textId="77777777" w:rsidR="00A10C9B" w:rsidRDefault="00A10C9B" w:rsidP="00C622B6">
      <w:pPr>
        <w:pStyle w:val="BasicParagraph"/>
        <w:spacing w:line="240" w:lineRule="auto"/>
        <w:jc w:val="center"/>
        <w:rPr>
          <w:rFonts w:ascii="Calibri" w:hAnsi="Calibri"/>
          <w:b/>
          <w:bCs/>
          <w:sz w:val="16"/>
          <w:szCs w:val="16"/>
        </w:rPr>
      </w:pPr>
    </w:p>
    <w:p w14:paraId="25287E3C" w14:textId="7C65FD64" w:rsidR="00A10C9B" w:rsidRPr="006B4316" w:rsidRDefault="00507875" w:rsidP="006B4316">
      <w:pPr>
        <w:pStyle w:val="BasicParagraph"/>
        <w:spacing w:line="240" w:lineRule="auto"/>
        <w:jc w:val="center"/>
        <w:rPr>
          <w:rFonts w:ascii="Calibri" w:hAnsi="Calibri"/>
          <w:b/>
          <w:bCs/>
          <w:sz w:val="16"/>
          <w:szCs w:val="16"/>
        </w:rPr>
      </w:pPr>
      <w:r>
        <w:rPr>
          <w:rFonts w:ascii="Calibri" w:hAnsi="Calibri"/>
          <w:b/>
          <w:bCs/>
          <w:noProof/>
          <w:sz w:val="16"/>
          <w:szCs w:val="16"/>
        </w:rPr>
        <w:drawing>
          <wp:inline distT="0" distB="0" distL="0" distR="0" wp14:anchorId="6FB6DB56" wp14:editId="3438F10F">
            <wp:extent cx="1289050" cy="1345096"/>
            <wp:effectExtent l="0" t="0" r="635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d Percussion_lo.jpg"/>
                    <pic:cNvPicPr/>
                  </pic:nvPicPr>
                  <pic:blipFill>
                    <a:blip r:embed="rId12">
                      <a:extLst>
                        <a:ext uri="{28A0092B-C50C-407E-A947-70E740481C1C}">
                          <a14:useLocalDpi xmlns:a14="http://schemas.microsoft.com/office/drawing/2010/main" val="0"/>
                        </a:ext>
                      </a:extLst>
                    </a:blip>
                    <a:stretch>
                      <a:fillRect/>
                    </a:stretch>
                  </pic:blipFill>
                  <pic:spPr>
                    <a:xfrm>
                      <a:off x="0" y="0"/>
                      <a:ext cx="1289484" cy="1345549"/>
                    </a:xfrm>
                    <a:prstGeom prst="rect">
                      <a:avLst/>
                    </a:prstGeom>
                  </pic:spPr>
                </pic:pic>
              </a:graphicData>
            </a:graphic>
          </wp:inline>
        </w:drawing>
      </w:r>
      <w:r w:rsidR="000A032D">
        <w:rPr>
          <w:rFonts w:ascii="Calibri" w:hAnsi="Calibri"/>
          <w:b/>
          <w:bCs/>
          <w:sz w:val="16"/>
          <w:szCs w:val="16"/>
        </w:rPr>
        <w:t xml:space="preserve"> </w:t>
      </w:r>
    </w:p>
    <w:p w14:paraId="2AABF494" w14:textId="4F2C282E" w:rsidR="00B66C23" w:rsidRDefault="00B66C23" w:rsidP="00B66C23">
      <w:pPr>
        <w:pStyle w:val="BasicParagraph"/>
        <w:spacing w:line="240" w:lineRule="auto"/>
        <w:jc w:val="center"/>
        <w:rPr>
          <w:rFonts w:ascii="Calibri" w:hAnsi="Calibri"/>
          <w:bCs/>
          <w:sz w:val="18"/>
          <w:szCs w:val="18"/>
        </w:rPr>
      </w:pPr>
      <w:r>
        <w:rPr>
          <w:rFonts w:ascii="Calibri" w:hAnsi="Calibri"/>
          <w:bCs/>
          <w:sz w:val="18"/>
          <w:szCs w:val="18"/>
        </w:rPr>
        <w:t xml:space="preserve">Click </w:t>
      </w:r>
      <w:hyperlink r:id="rId13" w:history="1">
        <w:r>
          <w:rPr>
            <w:rStyle w:val="Hyperlink"/>
            <w:rFonts w:ascii="Calibri" w:hAnsi="Calibri"/>
            <w:bCs/>
            <w:sz w:val="18"/>
            <w:szCs w:val="18"/>
          </w:rPr>
          <w:t>here</w:t>
        </w:r>
      </w:hyperlink>
      <w:r>
        <w:rPr>
          <w:rFonts w:ascii="Calibri" w:hAnsi="Calibri"/>
          <w:bCs/>
          <w:sz w:val="18"/>
          <w:szCs w:val="18"/>
        </w:rPr>
        <w:t xml:space="preserve"> to download images of </w:t>
      </w:r>
      <w:r w:rsidR="00507875">
        <w:rPr>
          <w:rFonts w:ascii="Calibri" w:hAnsi="Calibri"/>
          <w:bCs/>
          <w:sz w:val="18"/>
          <w:szCs w:val="18"/>
        </w:rPr>
        <w:t>Recycled Percussion</w:t>
      </w:r>
      <w:r w:rsidR="00AF1685">
        <w:rPr>
          <w:rFonts w:ascii="Calibri" w:hAnsi="Calibri"/>
          <w:bCs/>
          <w:sz w:val="18"/>
          <w:szCs w:val="18"/>
        </w:rPr>
        <w:t xml:space="preserve"> </w:t>
      </w:r>
      <w:r>
        <w:rPr>
          <w:rFonts w:ascii="Calibri" w:hAnsi="Calibri"/>
          <w:bCs/>
          <w:sz w:val="18"/>
          <w:szCs w:val="18"/>
        </w:rPr>
        <w:t>from Paramount’s online press center.</w:t>
      </w:r>
    </w:p>
    <w:p w14:paraId="1D7F8D27" w14:textId="18126DF2" w:rsidR="001329D4" w:rsidRPr="00A33ACF" w:rsidRDefault="001329D4" w:rsidP="00C622B6">
      <w:pPr>
        <w:pStyle w:val="BasicParagraph"/>
        <w:spacing w:line="240" w:lineRule="auto"/>
        <w:jc w:val="center"/>
        <w:rPr>
          <w:rFonts w:ascii="Calibri" w:hAnsi="Calibri"/>
          <w:b/>
          <w:bCs/>
          <w:sz w:val="16"/>
          <w:szCs w:val="16"/>
        </w:rPr>
      </w:pPr>
    </w:p>
    <w:p w14:paraId="4156E457" w14:textId="77777777" w:rsidR="00F53C37" w:rsidRPr="00B66C23" w:rsidRDefault="00F53C37" w:rsidP="00C622B6">
      <w:pPr>
        <w:rPr>
          <w:rFonts w:ascii="Calibri" w:hAnsi="Calibri"/>
          <w:b/>
          <w:sz w:val="4"/>
          <w:szCs w:val="4"/>
        </w:rPr>
      </w:pPr>
    </w:p>
    <w:p w14:paraId="59C7BF9E" w14:textId="354FE6FD" w:rsidR="00507875" w:rsidRPr="00462486" w:rsidRDefault="00F53C37" w:rsidP="00507875">
      <w:pPr>
        <w:rPr>
          <w:rFonts w:asciiTheme="minorHAnsi" w:hAnsiTheme="minorHAnsi"/>
          <w:b/>
          <w:sz w:val="22"/>
          <w:szCs w:val="22"/>
        </w:rPr>
      </w:pPr>
      <w:r w:rsidRPr="008F11F0">
        <w:rPr>
          <w:rFonts w:asciiTheme="minorHAnsi" w:hAnsiTheme="minorHAnsi"/>
          <w:sz w:val="22"/>
          <w:szCs w:val="22"/>
        </w:rPr>
        <w:t>AURORA</w:t>
      </w:r>
      <w:r w:rsidR="00C30A3A" w:rsidRPr="008F11F0">
        <w:rPr>
          <w:rFonts w:asciiTheme="minorHAnsi" w:hAnsiTheme="minorHAnsi"/>
          <w:sz w:val="22"/>
          <w:szCs w:val="22"/>
        </w:rPr>
        <w:t xml:space="preserve">, IL, </w:t>
      </w:r>
      <w:r w:rsidR="005B5DB3">
        <w:rPr>
          <w:rFonts w:asciiTheme="minorHAnsi" w:hAnsiTheme="minorHAnsi"/>
          <w:sz w:val="22"/>
          <w:szCs w:val="22"/>
        </w:rPr>
        <w:t>September 15</w:t>
      </w:r>
      <w:bookmarkStart w:id="0" w:name="_GoBack"/>
      <w:bookmarkEnd w:id="0"/>
      <w:r w:rsidR="00462486" w:rsidRPr="008F11F0">
        <w:rPr>
          <w:rFonts w:asciiTheme="minorHAnsi" w:hAnsiTheme="minorHAnsi"/>
          <w:sz w:val="22"/>
          <w:szCs w:val="22"/>
        </w:rPr>
        <w:t>, 2014</w:t>
      </w:r>
      <w:r w:rsidR="00C30A3A" w:rsidRPr="008F11F0">
        <w:rPr>
          <w:rFonts w:asciiTheme="minorHAnsi" w:hAnsiTheme="minorHAnsi"/>
          <w:sz w:val="22"/>
          <w:szCs w:val="22"/>
        </w:rPr>
        <w:t xml:space="preserve"> </w:t>
      </w:r>
      <w:r w:rsidRPr="008F11F0">
        <w:rPr>
          <w:rFonts w:asciiTheme="minorHAnsi" w:hAnsiTheme="minorHAnsi"/>
          <w:sz w:val="22"/>
          <w:szCs w:val="22"/>
        </w:rPr>
        <w:t>–</w:t>
      </w:r>
      <w:r w:rsidR="00507875">
        <w:rPr>
          <w:rFonts w:asciiTheme="minorHAnsi" w:hAnsiTheme="minorHAnsi"/>
          <w:b/>
          <w:sz w:val="22"/>
          <w:szCs w:val="22"/>
        </w:rPr>
        <w:t xml:space="preserve"> </w:t>
      </w:r>
      <w:r w:rsidR="00507875" w:rsidRPr="00462486">
        <w:rPr>
          <w:rFonts w:asciiTheme="minorHAnsi" w:hAnsiTheme="minorHAnsi"/>
          <w:b/>
          <w:sz w:val="22"/>
          <w:szCs w:val="22"/>
        </w:rPr>
        <w:t>Recycled Percussion</w:t>
      </w:r>
      <w:r w:rsidR="00507875" w:rsidRPr="00462486">
        <w:rPr>
          <w:rFonts w:asciiTheme="minorHAnsi" w:hAnsiTheme="minorHAnsi"/>
          <w:sz w:val="22"/>
          <w:szCs w:val="22"/>
        </w:rPr>
        <w:t xml:space="preserve"> is one of the coo</w:t>
      </w:r>
      <w:r w:rsidR="00FD4125">
        <w:rPr>
          <w:rFonts w:asciiTheme="minorHAnsi" w:hAnsiTheme="minorHAnsi"/>
          <w:sz w:val="22"/>
          <w:szCs w:val="22"/>
        </w:rPr>
        <w:t xml:space="preserve">lest junk </w:t>
      </w:r>
      <w:proofErr w:type="gramStart"/>
      <w:r w:rsidR="00FD4125">
        <w:rPr>
          <w:rFonts w:asciiTheme="minorHAnsi" w:hAnsiTheme="minorHAnsi"/>
          <w:sz w:val="22"/>
          <w:szCs w:val="22"/>
        </w:rPr>
        <w:t>yard</w:t>
      </w:r>
      <w:proofErr w:type="gramEnd"/>
      <w:r w:rsidR="00507875" w:rsidRPr="00462486">
        <w:rPr>
          <w:rFonts w:asciiTheme="minorHAnsi" w:hAnsiTheme="minorHAnsi"/>
          <w:sz w:val="22"/>
          <w:szCs w:val="22"/>
        </w:rPr>
        <w:t xml:space="preserve">, sensory experiences you will </w:t>
      </w:r>
      <w:r w:rsidR="004868C4">
        <w:rPr>
          <w:rFonts w:asciiTheme="minorHAnsi" w:hAnsiTheme="minorHAnsi"/>
          <w:sz w:val="22"/>
          <w:szCs w:val="22"/>
        </w:rPr>
        <w:t>ever see</w:t>
      </w:r>
      <w:r w:rsidR="00507875" w:rsidRPr="00462486">
        <w:rPr>
          <w:rFonts w:asciiTheme="minorHAnsi" w:hAnsiTheme="minorHAnsi"/>
          <w:sz w:val="22"/>
          <w:szCs w:val="22"/>
        </w:rPr>
        <w:t>.</w:t>
      </w:r>
    </w:p>
    <w:p w14:paraId="5F0EF8EC" w14:textId="5177DAF3" w:rsidR="00507875" w:rsidRPr="00462486" w:rsidRDefault="00507875" w:rsidP="00507875">
      <w:pPr>
        <w:rPr>
          <w:rFonts w:asciiTheme="minorHAnsi" w:hAnsiTheme="minorHAnsi"/>
          <w:sz w:val="22"/>
          <w:szCs w:val="22"/>
        </w:rPr>
      </w:pPr>
      <w:r>
        <w:rPr>
          <w:rFonts w:asciiTheme="minorHAnsi" w:hAnsiTheme="minorHAnsi"/>
          <w:sz w:val="22"/>
          <w:szCs w:val="22"/>
        </w:rPr>
        <w:br/>
      </w:r>
      <w:r w:rsidRPr="00462486">
        <w:rPr>
          <w:rFonts w:asciiTheme="minorHAnsi" w:hAnsiTheme="minorHAnsi"/>
          <w:sz w:val="22"/>
          <w:szCs w:val="22"/>
        </w:rPr>
        <w:t xml:space="preserve">Winners of the 2009 </w:t>
      </w:r>
      <w:r w:rsidRPr="00462486">
        <w:rPr>
          <w:rFonts w:asciiTheme="minorHAnsi" w:hAnsiTheme="minorHAnsi"/>
          <w:i/>
          <w:sz w:val="22"/>
          <w:szCs w:val="22"/>
        </w:rPr>
        <w:t>America’s Got Talent</w:t>
      </w:r>
      <w:r w:rsidRPr="00462486">
        <w:rPr>
          <w:rFonts w:asciiTheme="minorHAnsi" w:hAnsiTheme="minorHAnsi"/>
          <w:sz w:val="22"/>
          <w:szCs w:val="22"/>
        </w:rPr>
        <w:t xml:space="preserve"> show</w:t>
      </w:r>
      <w:r w:rsidR="00FD4125">
        <w:rPr>
          <w:rFonts w:asciiTheme="minorHAnsi" w:hAnsiTheme="minorHAnsi"/>
          <w:sz w:val="22"/>
          <w:szCs w:val="22"/>
        </w:rPr>
        <w:t xml:space="preserve">, and now hailed as the “most bad a@# show on the </w:t>
      </w:r>
      <w:r w:rsidR="00984CA1">
        <w:rPr>
          <w:rFonts w:asciiTheme="minorHAnsi" w:hAnsiTheme="minorHAnsi"/>
          <w:sz w:val="22"/>
          <w:szCs w:val="22"/>
        </w:rPr>
        <w:t>Strip,</w:t>
      </w:r>
      <w:r w:rsidR="00FD4125">
        <w:rPr>
          <w:rFonts w:asciiTheme="minorHAnsi" w:hAnsiTheme="minorHAnsi"/>
          <w:sz w:val="22"/>
          <w:szCs w:val="22"/>
        </w:rPr>
        <w:t>”</w:t>
      </w:r>
      <w:r w:rsidRPr="00462486">
        <w:rPr>
          <w:rFonts w:asciiTheme="minorHAnsi" w:hAnsiTheme="minorHAnsi"/>
          <w:sz w:val="22"/>
          <w:szCs w:val="22"/>
        </w:rPr>
        <w:t xml:space="preserve"> </w:t>
      </w:r>
      <w:r>
        <w:rPr>
          <w:rFonts w:asciiTheme="minorHAnsi" w:hAnsiTheme="minorHAnsi"/>
          <w:sz w:val="22"/>
          <w:szCs w:val="22"/>
        </w:rPr>
        <w:t>Recycled Percussion has</w:t>
      </w:r>
      <w:r w:rsidRPr="00462486">
        <w:rPr>
          <w:rFonts w:asciiTheme="minorHAnsi" w:hAnsiTheme="minorHAnsi"/>
          <w:sz w:val="22"/>
          <w:szCs w:val="22"/>
        </w:rPr>
        <w:t xml:space="preserve"> been headlining their own Vegas show for years now. Despite their </w:t>
      </w:r>
      <w:r w:rsidR="00FD4125">
        <w:rPr>
          <w:rFonts w:asciiTheme="minorHAnsi" w:hAnsiTheme="minorHAnsi"/>
          <w:sz w:val="22"/>
          <w:szCs w:val="22"/>
        </w:rPr>
        <w:t xml:space="preserve">“junk rock” </w:t>
      </w:r>
      <w:r w:rsidRPr="00462486">
        <w:rPr>
          <w:rFonts w:asciiTheme="minorHAnsi" w:hAnsiTheme="minorHAnsi"/>
          <w:sz w:val="22"/>
          <w:szCs w:val="22"/>
        </w:rPr>
        <w:t xml:space="preserve">popularity it’s still hard for anyone to really describe this concert, so here are some words: exhilarating, sticks, neon, ladders, monkeys, comedy, sinks, electrifying, break dancing, hilarious, interactive, fun. </w:t>
      </w:r>
    </w:p>
    <w:p w14:paraId="59361FF1" w14:textId="63E1F3AB" w:rsidR="00AF1685" w:rsidRDefault="00507875" w:rsidP="00AF1685">
      <w:pPr>
        <w:rPr>
          <w:rFonts w:asciiTheme="minorHAnsi" w:hAnsiTheme="minorHAnsi"/>
          <w:sz w:val="22"/>
          <w:szCs w:val="22"/>
        </w:rPr>
      </w:pPr>
      <w:r>
        <w:rPr>
          <w:rFonts w:asciiTheme="minorHAnsi" w:hAnsiTheme="minorHAnsi"/>
          <w:sz w:val="22"/>
          <w:szCs w:val="22"/>
        </w:rPr>
        <w:br/>
        <w:t xml:space="preserve">Recycled Percussion </w:t>
      </w:r>
      <w:r w:rsidR="00FD4125">
        <w:rPr>
          <w:rFonts w:asciiTheme="minorHAnsi" w:hAnsiTheme="minorHAnsi"/>
          <w:sz w:val="22"/>
          <w:szCs w:val="22"/>
        </w:rPr>
        <w:t>is leavin’ Las Vegas to play</w:t>
      </w:r>
      <w:r>
        <w:rPr>
          <w:rFonts w:asciiTheme="minorHAnsi" w:hAnsiTheme="minorHAnsi"/>
          <w:sz w:val="22"/>
          <w:szCs w:val="22"/>
        </w:rPr>
        <w:t xml:space="preserve"> </w:t>
      </w:r>
      <w:r w:rsidR="00FD4125">
        <w:rPr>
          <w:rFonts w:asciiTheme="minorHAnsi" w:hAnsiTheme="minorHAnsi"/>
          <w:sz w:val="22"/>
          <w:szCs w:val="22"/>
        </w:rPr>
        <w:t>one-show-only at t</w:t>
      </w:r>
      <w:r>
        <w:rPr>
          <w:rFonts w:asciiTheme="minorHAnsi" w:hAnsiTheme="minorHAnsi"/>
          <w:sz w:val="22"/>
          <w:szCs w:val="22"/>
        </w:rPr>
        <w:t xml:space="preserve">he </w:t>
      </w:r>
      <w:r w:rsidR="00FD4125">
        <w:rPr>
          <w:rFonts w:asciiTheme="minorHAnsi" w:hAnsiTheme="minorHAnsi"/>
          <w:sz w:val="22"/>
          <w:szCs w:val="22"/>
        </w:rPr>
        <w:t>historic</w:t>
      </w:r>
      <w:r>
        <w:rPr>
          <w:rFonts w:asciiTheme="minorHAnsi" w:hAnsiTheme="minorHAnsi"/>
          <w:sz w:val="22"/>
          <w:szCs w:val="22"/>
        </w:rPr>
        <w:t xml:space="preserve"> Paramount Theatre, 23 E. Galena Blvd. in downtown Aurora, on Saturday, November 1 at 8 p.m. </w:t>
      </w:r>
      <w:r w:rsidR="00984CA1" w:rsidRPr="00462486">
        <w:rPr>
          <w:rFonts w:asciiTheme="minorHAnsi" w:hAnsiTheme="minorHAnsi"/>
          <w:sz w:val="22"/>
          <w:szCs w:val="22"/>
        </w:rPr>
        <w:t xml:space="preserve">Let the kids stay up late for this one. They’ll thank you for weeks. </w:t>
      </w:r>
      <w:r w:rsidR="00984CA1">
        <w:rPr>
          <w:rFonts w:asciiTheme="minorHAnsi" w:hAnsiTheme="minorHAnsi"/>
          <w:sz w:val="22"/>
          <w:szCs w:val="22"/>
        </w:rPr>
        <w:br/>
      </w:r>
      <w:r w:rsidR="00984CA1">
        <w:rPr>
          <w:rFonts w:asciiTheme="minorHAnsi" w:hAnsiTheme="minorHAnsi"/>
          <w:sz w:val="22"/>
          <w:szCs w:val="22"/>
        </w:rPr>
        <w:br/>
      </w:r>
      <w:r w:rsidR="00F84428" w:rsidRPr="00456575">
        <w:rPr>
          <w:rFonts w:asciiTheme="minorHAnsi" w:hAnsiTheme="minorHAnsi"/>
          <w:sz w:val="22"/>
          <w:szCs w:val="22"/>
        </w:rPr>
        <w:t xml:space="preserve">Tickets are </w:t>
      </w:r>
      <w:r w:rsidR="00D85D2F">
        <w:rPr>
          <w:rFonts w:asciiTheme="minorHAnsi" w:hAnsiTheme="minorHAnsi"/>
          <w:sz w:val="22"/>
          <w:szCs w:val="22"/>
        </w:rPr>
        <w:t xml:space="preserve">only </w:t>
      </w:r>
      <w:r w:rsidR="00F84428" w:rsidRPr="00456575">
        <w:rPr>
          <w:rFonts w:asciiTheme="minorHAnsi" w:hAnsiTheme="minorHAnsi"/>
          <w:sz w:val="22"/>
          <w:szCs w:val="22"/>
        </w:rPr>
        <w:t>$</w:t>
      </w:r>
      <w:r>
        <w:rPr>
          <w:rFonts w:asciiTheme="minorHAnsi" w:hAnsiTheme="minorHAnsi"/>
          <w:sz w:val="22"/>
          <w:szCs w:val="22"/>
        </w:rPr>
        <w:t>35</w:t>
      </w:r>
      <w:r w:rsidR="00F84428" w:rsidRPr="00456575">
        <w:rPr>
          <w:rFonts w:asciiTheme="minorHAnsi" w:hAnsiTheme="minorHAnsi"/>
          <w:sz w:val="22"/>
          <w:szCs w:val="22"/>
        </w:rPr>
        <w:t>.</w:t>
      </w:r>
      <w:r w:rsidR="00F84428">
        <w:rPr>
          <w:rFonts w:asciiTheme="minorHAnsi" w:hAnsiTheme="minorHAnsi"/>
          <w:sz w:val="22"/>
          <w:szCs w:val="22"/>
        </w:rPr>
        <w:t xml:space="preserve"> </w:t>
      </w:r>
      <w:r w:rsidR="00F84428" w:rsidRPr="008F11F0">
        <w:rPr>
          <w:rFonts w:asciiTheme="minorHAnsi" w:hAnsiTheme="minorHAnsi"/>
          <w:sz w:val="22"/>
          <w:szCs w:val="22"/>
        </w:rPr>
        <w:t xml:space="preserve">For tickets and information, visit </w:t>
      </w:r>
      <w:hyperlink r:id="rId14" w:history="1">
        <w:r w:rsidR="00F84428" w:rsidRPr="008F11F0">
          <w:rPr>
            <w:rStyle w:val="Hyperlink"/>
            <w:rFonts w:asciiTheme="minorHAnsi" w:hAnsiTheme="minorHAnsi" w:cstheme="minorHAnsi"/>
            <w:b/>
            <w:color w:val="0070C0"/>
            <w:sz w:val="22"/>
            <w:szCs w:val="22"/>
          </w:rPr>
          <w:t>ParamountAurora.com</w:t>
        </w:r>
      </w:hyperlink>
      <w:r w:rsidR="00F84428" w:rsidRPr="008F11F0">
        <w:rPr>
          <w:rFonts w:asciiTheme="minorHAnsi" w:hAnsiTheme="minorHAnsi" w:cstheme="minorHAnsi"/>
          <w:sz w:val="22"/>
          <w:szCs w:val="22"/>
        </w:rPr>
        <w:t xml:space="preserve">, call </w:t>
      </w:r>
      <w:r w:rsidR="00F84428" w:rsidRPr="008F11F0">
        <w:rPr>
          <w:rFonts w:asciiTheme="minorHAnsi" w:hAnsiTheme="minorHAnsi" w:cstheme="minorHAnsi"/>
          <w:b/>
          <w:sz w:val="22"/>
          <w:szCs w:val="22"/>
        </w:rPr>
        <w:t>(</w:t>
      </w:r>
      <w:r w:rsidR="00F84428" w:rsidRPr="008F11F0">
        <w:rPr>
          <w:rFonts w:asciiTheme="minorHAnsi" w:hAnsiTheme="minorHAnsi" w:cstheme="minorHAnsi"/>
          <w:b/>
          <w:bCs/>
          <w:sz w:val="22"/>
          <w:szCs w:val="22"/>
        </w:rPr>
        <w:t>630) 896-6666</w:t>
      </w:r>
      <w:r w:rsidR="00F84428" w:rsidRPr="008F11F0">
        <w:rPr>
          <w:rFonts w:asciiTheme="minorHAnsi" w:hAnsiTheme="minorHAnsi" w:cstheme="minorHAnsi"/>
          <w:sz w:val="22"/>
          <w:szCs w:val="22"/>
        </w:rPr>
        <w:t xml:space="preserve">, or purchase in person at the Paramount box office, </w:t>
      </w:r>
      <w:r w:rsidR="00F84428" w:rsidRPr="008F11F0">
        <w:rPr>
          <w:rFonts w:asciiTheme="minorHAnsi" w:eastAsia="Calibri" w:hAnsiTheme="minorHAnsi" w:cs="Arial"/>
          <w:sz w:val="22"/>
          <w:szCs w:val="22"/>
        </w:rPr>
        <w:t>10 a.m. to 6 p.m., Monday through Saturday.</w:t>
      </w:r>
      <w:r w:rsidR="00AF1685" w:rsidRPr="00462486">
        <w:rPr>
          <w:rFonts w:asciiTheme="minorHAnsi" w:hAnsiTheme="minorHAnsi"/>
          <w:sz w:val="22"/>
          <w:szCs w:val="22"/>
        </w:rPr>
        <w:t xml:space="preserve"> </w:t>
      </w:r>
    </w:p>
    <w:p w14:paraId="0C7435BF" w14:textId="77777777" w:rsidR="00AF1685" w:rsidRDefault="00AF1685" w:rsidP="00AF1685">
      <w:pPr>
        <w:rPr>
          <w:rFonts w:asciiTheme="minorHAnsi" w:hAnsiTheme="minorHAnsi"/>
          <w:sz w:val="22"/>
          <w:szCs w:val="22"/>
        </w:rPr>
      </w:pPr>
    </w:p>
    <w:p w14:paraId="09A57EB2" w14:textId="77777777" w:rsidR="00984CA1" w:rsidRDefault="00984CA1" w:rsidP="00456575">
      <w:pPr>
        <w:rPr>
          <w:rFonts w:asciiTheme="minorHAnsi" w:hAnsiTheme="minorHAnsi"/>
          <w:b/>
          <w:sz w:val="22"/>
          <w:szCs w:val="22"/>
        </w:rPr>
      </w:pPr>
      <w:r w:rsidRPr="00984CA1">
        <w:rPr>
          <w:rFonts w:asciiTheme="minorHAnsi" w:hAnsiTheme="minorHAnsi"/>
          <w:b/>
          <w:sz w:val="22"/>
          <w:szCs w:val="22"/>
        </w:rPr>
        <w:t>More about Recycled Percussion</w:t>
      </w:r>
      <w:r w:rsidRPr="00984CA1">
        <w:rPr>
          <w:rFonts w:asciiTheme="minorHAnsi" w:hAnsiTheme="minorHAnsi"/>
          <w:b/>
          <w:sz w:val="22"/>
          <w:szCs w:val="22"/>
        </w:rPr>
        <w:br/>
      </w:r>
    </w:p>
    <w:p w14:paraId="05C1E86E" w14:textId="1C5EDB3C" w:rsidR="00984CA1" w:rsidRDefault="00984CA1" w:rsidP="00984CA1">
      <w:pPr>
        <w:rPr>
          <w:rFonts w:asciiTheme="minorHAnsi" w:hAnsiTheme="minorHAnsi"/>
          <w:sz w:val="20"/>
          <w:szCs w:val="20"/>
        </w:rPr>
      </w:pPr>
      <w:r w:rsidRPr="00984CA1">
        <w:rPr>
          <w:rFonts w:asciiTheme="minorHAnsi" w:hAnsiTheme="minorHAnsi"/>
          <w:sz w:val="22"/>
          <w:szCs w:val="22"/>
        </w:rPr>
        <w:t xml:space="preserve">Since Justin Spencer formed Recycled Percussion in 1995, the band has been unstoppable. Drawing its name from drumming on instruments made of trash cans, hubcaps and other bric-a-brac, their “junk rock” became a national phenomenon week after week during their smash hit performances on </w:t>
      </w:r>
      <w:r w:rsidRPr="004868C4">
        <w:rPr>
          <w:rFonts w:asciiTheme="minorHAnsi" w:hAnsiTheme="minorHAnsi"/>
          <w:i/>
          <w:sz w:val="22"/>
          <w:szCs w:val="22"/>
        </w:rPr>
        <w:t>America’s Got Talent</w:t>
      </w:r>
      <w:r w:rsidRPr="00984CA1">
        <w:rPr>
          <w:rFonts w:asciiTheme="minorHAnsi" w:hAnsiTheme="minorHAnsi"/>
          <w:sz w:val="22"/>
          <w:szCs w:val="22"/>
        </w:rPr>
        <w:t xml:space="preserve"> in 2009. </w:t>
      </w:r>
      <w:r>
        <w:rPr>
          <w:rFonts w:asciiTheme="minorHAnsi" w:hAnsiTheme="minorHAnsi"/>
          <w:sz w:val="22"/>
          <w:szCs w:val="22"/>
        </w:rPr>
        <w:br/>
      </w:r>
      <w:r>
        <w:rPr>
          <w:rFonts w:asciiTheme="minorHAnsi" w:hAnsiTheme="minorHAnsi"/>
          <w:sz w:val="22"/>
          <w:szCs w:val="22"/>
        </w:rPr>
        <w:br/>
      </w:r>
      <w:r w:rsidRPr="00984CA1">
        <w:rPr>
          <w:rFonts w:asciiTheme="minorHAnsi" w:hAnsiTheme="minorHAnsi"/>
          <w:sz w:val="22"/>
          <w:szCs w:val="22"/>
        </w:rPr>
        <w:t xml:space="preserve">Playing </w:t>
      </w:r>
      <w:r>
        <w:rPr>
          <w:rFonts w:asciiTheme="minorHAnsi" w:hAnsiTheme="minorHAnsi"/>
          <w:sz w:val="22"/>
          <w:szCs w:val="22"/>
        </w:rPr>
        <w:t>more than</w:t>
      </w:r>
      <w:r w:rsidRPr="00984CA1">
        <w:rPr>
          <w:rFonts w:asciiTheme="minorHAnsi" w:hAnsiTheme="minorHAnsi"/>
          <w:sz w:val="22"/>
          <w:szCs w:val="22"/>
        </w:rPr>
        <w:t xml:space="preserve"> 4,000 shows and over 400 corporate events in over 15 countries, the group has also done guest appearances on </w:t>
      </w:r>
      <w:r w:rsidRPr="00984CA1">
        <w:rPr>
          <w:rFonts w:asciiTheme="minorHAnsi" w:hAnsiTheme="minorHAnsi"/>
          <w:i/>
          <w:sz w:val="22"/>
          <w:szCs w:val="22"/>
        </w:rPr>
        <w:t>Carson Daly</w:t>
      </w:r>
      <w:r w:rsidRPr="00984CA1">
        <w:rPr>
          <w:rFonts w:asciiTheme="minorHAnsi" w:hAnsiTheme="minorHAnsi"/>
          <w:sz w:val="22"/>
          <w:szCs w:val="22"/>
        </w:rPr>
        <w:t xml:space="preserve">, </w:t>
      </w:r>
      <w:r w:rsidRPr="00984CA1">
        <w:rPr>
          <w:rFonts w:asciiTheme="minorHAnsi" w:hAnsiTheme="minorHAnsi"/>
          <w:i/>
          <w:sz w:val="22"/>
          <w:szCs w:val="22"/>
        </w:rPr>
        <w:t>The Today Show</w:t>
      </w:r>
      <w:r w:rsidRPr="00984CA1">
        <w:rPr>
          <w:rFonts w:asciiTheme="minorHAnsi" w:hAnsiTheme="minorHAnsi"/>
          <w:sz w:val="22"/>
          <w:szCs w:val="22"/>
        </w:rPr>
        <w:t xml:space="preserve">, </w:t>
      </w:r>
      <w:r w:rsidRPr="00984CA1">
        <w:rPr>
          <w:rFonts w:asciiTheme="minorHAnsi" w:hAnsiTheme="minorHAnsi"/>
          <w:i/>
          <w:sz w:val="22"/>
          <w:szCs w:val="22"/>
        </w:rPr>
        <w:t>China’s Got Talent</w:t>
      </w:r>
      <w:r w:rsidRPr="00984CA1">
        <w:rPr>
          <w:rFonts w:asciiTheme="minorHAnsi" w:hAnsiTheme="minorHAnsi"/>
          <w:sz w:val="22"/>
          <w:szCs w:val="22"/>
        </w:rPr>
        <w:t xml:space="preserve"> and the </w:t>
      </w:r>
      <w:r w:rsidRPr="00984CA1">
        <w:rPr>
          <w:rFonts w:asciiTheme="minorHAnsi" w:hAnsiTheme="minorHAnsi"/>
          <w:i/>
          <w:sz w:val="22"/>
          <w:szCs w:val="22"/>
        </w:rPr>
        <w:t>Latin Grammy Awards</w:t>
      </w:r>
      <w:r w:rsidRPr="00984CA1">
        <w:rPr>
          <w:rFonts w:asciiTheme="minorHAnsi" w:hAnsiTheme="minorHAnsi"/>
          <w:sz w:val="22"/>
          <w:szCs w:val="22"/>
        </w:rPr>
        <w:t xml:space="preserve">. After being featured on the cover of </w:t>
      </w:r>
      <w:r w:rsidRPr="00984CA1">
        <w:rPr>
          <w:rFonts w:asciiTheme="minorHAnsi" w:hAnsiTheme="minorHAnsi"/>
          <w:i/>
          <w:sz w:val="22"/>
          <w:szCs w:val="22"/>
        </w:rPr>
        <w:t>USA Today</w:t>
      </w:r>
      <w:r w:rsidRPr="00984CA1">
        <w:rPr>
          <w:rFonts w:asciiTheme="minorHAnsi" w:hAnsiTheme="minorHAnsi"/>
          <w:sz w:val="22"/>
          <w:szCs w:val="22"/>
        </w:rPr>
        <w:t xml:space="preserve"> and being voted National Act of the Year a record-breaking six times, the band gained worldwide recognition. In 2010, they sealed the deal and became headliners in Las Vegas. </w:t>
      </w:r>
      <w:r>
        <w:rPr>
          <w:rFonts w:asciiTheme="minorHAnsi" w:hAnsiTheme="minorHAnsi"/>
          <w:sz w:val="22"/>
          <w:szCs w:val="22"/>
        </w:rPr>
        <w:br/>
      </w:r>
      <w:r>
        <w:rPr>
          <w:rFonts w:asciiTheme="minorHAnsi" w:hAnsiTheme="minorHAnsi"/>
          <w:sz w:val="20"/>
          <w:szCs w:val="20"/>
        </w:rPr>
        <w:br/>
        <w:t xml:space="preserve">                                                                                                  </w:t>
      </w:r>
      <w:r w:rsidRPr="008F11F0">
        <w:rPr>
          <w:rFonts w:asciiTheme="minorHAnsi" w:hAnsiTheme="minorHAnsi"/>
          <w:sz w:val="20"/>
          <w:szCs w:val="20"/>
        </w:rPr>
        <w:t>-more-</w:t>
      </w:r>
    </w:p>
    <w:p w14:paraId="104CC8F3" w14:textId="77777777" w:rsidR="00984CA1" w:rsidRDefault="00984CA1" w:rsidP="00984CA1">
      <w:pPr>
        <w:rPr>
          <w:rFonts w:asciiTheme="minorHAnsi" w:hAnsiTheme="minorHAnsi"/>
          <w:sz w:val="20"/>
          <w:szCs w:val="20"/>
        </w:rPr>
      </w:pPr>
    </w:p>
    <w:p w14:paraId="6CC5B976" w14:textId="6628E64C" w:rsidR="00984CA1" w:rsidRPr="008F11F0" w:rsidRDefault="00984CA1" w:rsidP="00984CA1">
      <w:pPr>
        <w:rPr>
          <w:rFonts w:asciiTheme="minorHAnsi" w:hAnsiTheme="minorHAnsi"/>
          <w:sz w:val="20"/>
          <w:szCs w:val="20"/>
        </w:rPr>
      </w:pPr>
      <w:r w:rsidRPr="008F11F0">
        <w:rPr>
          <w:rFonts w:asciiTheme="minorHAnsi" w:hAnsiTheme="minorHAnsi"/>
          <w:sz w:val="20"/>
          <w:szCs w:val="20"/>
        </w:rPr>
        <w:lastRenderedPageBreak/>
        <w:t xml:space="preserve">Paramount presents </w:t>
      </w:r>
      <w:r>
        <w:rPr>
          <w:rFonts w:asciiTheme="minorHAnsi" w:hAnsiTheme="minorHAnsi"/>
          <w:sz w:val="20"/>
          <w:szCs w:val="20"/>
        </w:rPr>
        <w:t>Recycled Percussion 11.1 – pg 2 of 3</w:t>
      </w:r>
    </w:p>
    <w:p w14:paraId="3455F8A3" w14:textId="6C22A6D9" w:rsidR="00984CA1" w:rsidRDefault="00984CA1" w:rsidP="00984CA1">
      <w:pPr>
        <w:pStyle w:val="PlainText"/>
        <w:rPr>
          <w:rFonts w:asciiTheme="minorHAnsi" w:hAnsiTheme="minorHAnsi"/>
          <w:sz w:val="22"/>
          <w:szCs w:val="22"/>
        </w:rPr>
      </w:pPr>
    </w:p>
    <w:p w14:paraId="139324E2" w14:textId="61305B15" w:rsidR="00984CA1" w:rsidRPr="00984CA1" w:rsidRDefault="00984CA1" w:rsidP="00984CA1">
      <w:pPr>
        <w:pStyle w:val="PlainText"/>
        <w:rPr>
          <w:rFonts w:asciiTheme="minorHAnsi" w:hAnsiTheme="minorHAnsi"/>
          <w:sz w:val="22"/>
          <w:szCs w:val="22"/>
        </w:rPr>
      </w:pPr>
      <w:r w:rsidRPr="00984CA1">
        <w:rPr>
          <w:rFonts w:asciiTheme="minorHAnsi" w:hAnsiTheme="minorHAnsi"/>
          <w:sz w:val="22"/>
          <w:szCs w:val="22"/>
        </w:rPr>
        <w:t>Taking 2014 by storm, Recycled Percussion has elevated their energy level, created new performance elements and continues to bring junk rock to the Las Vegas Strip nightly at The Quad Resort and Casino.</w:t>
      </w:r>
      <w:r>
        <w:rPr>
          <w:rFonts w:asciiTheme="minorHAnsi" w:hAnsiTheme="minorHAnsi"/>
          <w:sz w:val="22"/>
          <w:szCs w:val="22"/>
        </w:rPr>
        <w:t xml:space="preserve"> For more information, visit </w:t>
      </w:r>
      <w:hyperlink r:id="rId15" w:history="1">
        <w:r w:rsidRPr="00984CA1">
          <w:rPr>
            <w:rStyle w:val="Hyperlink"/>
            <w:rFonts w:asciiTheme="minorHAnsi" w:hAnsiTheme="minorHAnsi"/>
            <w:sz w:val="22"/>
            <w:szCs w:val="22"/>
          </w:rPr>
          <w:t>RecycledPercussionBand.com</w:t>
        </w:r>
      </w:hyperlink>
      <w:r>
        <w:rPr>
          <w:rFonts w:asciiTheme="minorHAnsi" w:hAnsiTheme="minorHAnsi"/>
          <w:sz w:val="22"/>
          <w:szCs w:val="22"/>
        </w:rPr>
        <w:t>.</w:t>
      </w:r>
    </w:p>
    <w:p w14:paraId="4B3E75EC" w14:textId="77777777" w:rsidR="00F2427D" w:rsidRPr="009D6F40" w:rsidRDefault="00F2427D" w:rsidP="00456575">
      <w:pPr>
        <w:pStyle w:val="PlainText"/>
        <w:rPr>
          <w:rFonts w:ascii="Courier" w:hAnsi="Courier"/>
        </w:rPr>
      </w:pPr>
    </w:p>
    <w:p w14:paraId="40FDD24D" w14:textId="2F2F57E9" w:rsidR="00450618" w:rsidRPr="00A33ACF" w:rsidRDefault="00450618" w:rsidP="008F11F0">
      <w:pPr>
        <w:pStyle w:val="PlainText"/>
        <w:rPr>
          <w:rFonts w:asciiTheme="minorHAnsi" w:hAnsiTheme="minorHAnsi"/>
          <w:sz w:val="22"/>
          <w:szCs w:val="22"/>
        </w:rPr>
      </w:pPr>
      <w:r w:rsidRPr="00450618">
        <w:rPr>
          <w:rFonts w:asciiTheme="minorHAnsi" w:hAnsiTheme="minorHAnsi" w:cstheme="minorHAnsi"/>
          <w:b/>
          <w:sz w:val="22"/>
          <w:szCs w:val="22"/>
          <w:u w:val="single"/>
        </w:rPr>
        <w:t xml:space="preserve">Also on </w:t>
      </w:r>
      <w:r w:rsidR="00D1461B">
        <w:rPr>
          <w:rFonts w:asciiTheme="minorHAnsi" w:hAnsiTheme="minorHAnsi" w:cstheme="minorHAnsi"/>
          <w:b/>
          <w:sz w:val="22"/>
          <w:szCs w:val="22"/>
          <w:u w:val="single"/>
        </w:rPr>
        <w:t>stage</w:t>
      </w:r>
      <w:r w:rsidRPr="00450618">
        <w:rPr>
          <w:rFonts w:asciiTheme="minorHAnsi" w:hAnsiTheme="minorHAnsi" w:cstheme="minorHAnsi"/>
          <w:b/>
          <w:sz w:val="22"/>
          <w:szCs w:val="22"/>
          <w:u w:val="single"/>
        </w:rPr>
        <w:t xml:space="preserve"> in 2014-15 at the Paramount</w:t>
      </w:r>
      <w:r w:rsidRPr="00450618">
        <w:rPr>
          <w:rFonts w:asciiTheme="minorHAnsi" w:hAnsiTheme="minorHAnsi" w:cstheme="minorHAnsi"/>
          <w:b/>
          <w:sz w:val="22"/>
          <w:szCs w:val="22"/>
          <w:u w:val="single"/>
        </w:rPr>
        <w:br/>
      </w:r>
      <w:r w:rsidR="008B4573" w:rsidRPr="008B4573">
        <w:rPr>
          <w:rFonts w:asciiTheme="minorHAnsi" w:hAnsiTheme="minorHAnsi" w:cstheme="minorHAnsi"/>
          <w:sz w:val="16"/>
          <w:szCs w:val="16"/>
        </w:rPr>
        <w:br/>
      </w:r>
      <w:r w:rsidR="00BA3B1F">
        <w:rPr>
          <w:rFonts w:asciiTheme="minorHAnsi" w:hAnsiTheme="minorHAnsi"/>
          <w:sz w:val="22"/>
          <w:szCs w:val="22"/>
        </w:rPr>
        <w:t xml:space="preserve">In addition to </w:t>
      </w:r>
      <w:r w:rsidR="00984CA1">
        <w:rPr>
          <w:rFonts w:asciiTheme="minorHAnsi" w:hAnsiTheme="minorHAnsi"/>
          <w:b/>
          <w:sz w:val="22"/>
          <w:szCs w:val="22"/>
        </w:rPr>
        <w:t>Recycled Percussion</w:t>
      </w:r>
      <w:r w:rsidR="00BA3B1F">
        <w:rPr>
          <w:rFonts w:asciiTheme="minorHAnsi" w:hAnsiTheme="minorHAnsi"/>
          <w:sz w:val="22"/>
          <w:szCs w:val="22"/>
        </w:rPr>
        <w:t>,</w:t>
      </w:r>
      <w:r>
        <w:rPr>
          <w:rFonts w:asciiTheme="minorHAnsi" w:hAnsiTheme="minorHAnsi"/>
          <w:sz w:val="22"/>
          <w:szCs w:val="22"/>
        </w:rPr>
        <w:t xml:space="preserve"> </w:t>
      </w:r>
      <w:r w:rsidR="00C622B6">
        <w:rPr>
          <w:rFonts w:asciiTheme="minorHAnsi" w:hAnsiTheme="minorHAnsi"/>
          <w:sz w:val="22"/>
          <w:szCs w:val="22"/>
        </w:rPr>
        <w:t xml:space="preserve">Paramount’s 2014-15 season </w:t>
      </w:r>
      <w:r w:rsidR="00BA3B1F">
        <w:rPr>
          <w:rFonts w:asciiTheme="minorHAnsi" w:hAnsiTheme="minorHAnsi"/>
          <w:sz w:val="22"/>
          <w:szCs w:val="22"/>
        </w:rPr>
        <w:t xml:space="preserve">boasts </w:t>
      </w:r>
      <w:r w:rsidR="00AF1685" w:rsidRPr="00AF1685">
        <w:rPr>
          <w:rFonts w:asciiTheme="minorHAnsi" w:hAnsiTheme="minorHAnsi"/>
          <w:sz w:val="22"/>
          <w:szCs w:val="22"/>
        </w:rPr>
        <w:t>Broadway series opener</w:t>
      </w:r>
      <w:r w:rsidR="00AF1685">
        <w:rPr>
          <w:rFonts w:asciiTheme="minorHAnsi" w:hAnsiTheme="minorHAnsi"/>
          <w:b/>
          <w:sz w:val="22"/>
          <w:szCs w:val="22"/>
        </w:rPr>
        <w:t xml:space="preserve"> </w:t>
      </w:r>
      <w:r w:rsidR="00E059E3">
        <w:rPr>
          <w:rFonts w:asciiTheme="minorHAnsi" w:hAnsiTheme="minorHAnsi"/>
          <w:b/>
          <w:i/>
          <w:sz w:val="22"/>
          <w:szCs w:val="22"/>
        </w:rPr>
        <w:t>CATS</w:t>
      </w:r>
      <w:r w:rsidR="00C622B6">
        <w:rPr>
          <w:rFonts w:asciiTheme="minorHAnsi" w:hAnsiTheme="minorHAnsi"/>
          <w:sz w:val="22"/>
          <w:szCs w:val="22"/>
        </w:rPr>
        <w:t xml:space="preserve"> </w:t>
      </w:r>
      <w:r w:rsidR="00C622B6" w:rsidRPr="00985296">
        <w:rPr>
          <w:rFonts w:asciiTheme="minorHAnsi" w:hAnsiTheme="minorHAnsi"/>
          <w:sz w:val="22"/>
          <w:szCs w:val="22"/>
        </w:rPr>
        <w:t>(</w:t>
      </w:r>
      <w:r w:rsidR="00C622B6">
        <w:rPr>
          <w:rFonts w:asciiTheme="minorHAnsi" w:hAnsiTheme="minorHAnsi"/>
          <w:sz w:val="22"/>
        </w:rPr>
        <w:t>Sept. 10-Oct.</w:t>
      </w:r>
      <w:r w:rsidR="00C622B6" w:rsidRPr="008922BD">
        <w:rPr>
          <w:rFonts w:asciiTheme="minorHAnsi" w:hAnsiTheme="minorHAnsi"/>
          <w:sz w:val="22"/>
        </w:rPr>
        <w:t xml:space="preserve"> 12</w:t>
      </w:r>
      <w:r w:rsidR="00C622B6">
        <w:rPr>
          <w:rFonts w:asciiTheme="minorHAnsi" w:hAnsiTheme="minorHAnsi"/>
          <w:sz w:val="22"/>
        </w:rPr>
        <w:t>)</w:t>
      </w:r>
      <w:r w:rsidR="00C622B6">
        <w:rPr>
          <w:rFonts w:asciiTheme="minorHAnsi" w:hAnsiTheme="minorHAnsi"/>
          <w:sz w:val="22"/>
          <w:szCs w:val="22"/>
        </w:rPr>
        <w:t xml:space="preserve">, </w:t>
      </w:r>
      <w:r w:rsidR="00C622B6" w:rsidRPr="00DE5C14">
        <w:rPr>
          <w:rFonts w:asciiTheme="minorHAnsi" w:hAnsiTheme="minorHAnsi"/>
          <w:b/>
          <w:sz w:val="22"/>
          <w:szCs w:val="22"/>
        </w:rPr>
        <w:t>Jim Brickman</w:t>
      </w:r>
      <w:r w:rsidR="00C622B6">
        <w:rPr>
          <w:rFonts w:asciiTheme="minorHAnsi" w:hAnsiTheme="minorHAnsi"/>
          <w:b/>
          <w:sz w:val="22"/>
          <w:szCs w:val="22"/>
        </w:rPr>
        <w:t>:</w:t>
      </w:r>
      <w:r w:rsidR="00E70BE4" w:rsidRPr="00840167">
        <w:rPr>
          <w:rFonts w:asciiTheme="minorHAnsi" w:hAnsiTheme="minorHAnsi"/>
          <w:b/>
          <w:sz w:val="22"/>
          <w:szCs w:val="22"/>
        </w:rPr>
        <w:t xml:space="preserve"> The Platinum Tour "Celebrating 20 Years"</w:t>
      </w:r>
      <w:r w:rsidR="00E70BE4">
        <w:rPr>
          <w:rFonts w:asciiTheme="minorHAnsi" w:hAnsiTheme="minorHAnsi"/>
          <w:b/>
          <w:sz w:val="22"/>
          <w:szCs w:val="22"/>
        </w:rPr>
        <w:t xml:space="preserve"> </w:t>
      </w:r>
      <w:r w:rsidR="00C622B6">
        <w:rPr>
          <w:rFonts w:asciiTheme="minorHAnsi" w:hAnsiTheme="minorHAnsi"/>
          <w:sz w:val="22"/>
          <w:szCs w:val="22"/>
        </w:rPr>
        <w:t xml:space="preserve">(Oct. 18), </w:t>
      </w:r>
      <w:r w:rsidR="00C622B6" w:rsidRPr="00DE5C14">
        <w:rPr>
          <w:rFonts w:asciiTheme="minorHAnsi" w:hAnsiTheme="minorHAnsi"/>
          <w:b/>
          <w:sz w:val="22"/>
          <w:szCs w:val="22"/>
        </w:rPr>
        <w:t>Home Free</w:t>
      </w:r>
      <w:r w:rsidR="00C622B6">
        <w:rPr>
          <w:rFonts w:asciiTheme="minorHAnsi" w:hAnsiTheme="minorHAnsi"/>
          <w:b/>
          <w:sz w:val="22"/>
          <w:szCs w:val="22"/>
        </w:rPr>
        <w:t xml:space="preserve">, </w:t>
      </w:r>
      <w:r w:rsidR="00C622B6" w:rsidRPr="00A95A51">
        <w:rPr>
          <w:rFonts w:asciiTheme="minorHAnsi" w:hAnsiTheme="minorHAnsi"/>
          <w:sz w:val="22"/>
          <w:szCs w:val="22"/>
        </w:rPr>
        <w:t>winners of</w:t>
      </w:r>
      <w:r w:rsidR="00C622B6">
        <w:rPr>
          <w:rFonts w:asciiTheme="minorHAnsi" w:hAnsiTheme="minorHAnsi"/>
          <w:b/>
          <w:sz w:val="22"/>
          <w:szCs w:val="22"/>
        </w:rPr>
        <w:t xml:space="preserve"> </w:t>
      </w:r>
      <w:r w:rsidR="00C622B6" w:rsidRPr="00E70BE4">
        <w:rPr>
          <w:rFonts w:asciiTheme="minorHAnsi" w:hAnsiTheme="minorHAnsi"/>
          <w:sz w:val="22"/>
          <w:szCs w:val="22"/>
        </w:rPr>
        <w:t>NBC-TV’s</w:t>
      </w:r>
      <w:r w:rsidR="00C622B6">
        <w:rPr>
          <w:rFonts w:asciiTheme="minorHAnsi" w:hAnsiTheme="minorHAnsi"/>
          <w:sz w:val="22"/>
          <w:szCs w:val="22"/>
        </w:rPr>
        <w:t xml:space="preserve"> </w:t>
      </w:r>
      <w:r w:rsidR="00C622B6" w:rsidRPr="00DE5C14">
        <w:rPr>
          <w:rFonts w:asciiTheme="minorHAnsi" w:hAnsiTheme="minorHAnsi"/>
          <w:i/>
          <w:sz w:val="22"/>
          <w:szCs w:val="22"/>
        </w:rPr>
        <w:t>The Sing-Off</w:t>
      </w:r>
      <w:r w:rsidR="00C622B6">
        <w:rPr>
          <w:rFonts w:asciiTheme="minorHAnsi" w:hAnsiTheme="minorHAnsi"/>
          <w:sz w:val="22"/>
          <w:szCs w:val="22"/>
        </w:rPr>
        <w:t xml:space="preserve"> </w:t>
      </w:r>
      <w:r w:rsidR="00C622B6" w:rsidRPr="00DE5C14">
        <w:rPr>
          <w:rFonts w:asciiTheme="minorHAnsi" w:hAnsiTheme="minorHAnsi"/>
          <w:sz w:val="22"/>
          <w:szCs w:val="22"/>
        </w:rPr>
        <w:t>(Oct. 19)</w:t>
      </w:r>
      <w:r w:rsidR="00C622B6">
        <w:rPr>
          <w:rFonts w:asciiTheme="minorHAnsi" w:hAnsiTheme="minorHAnsi"/>
          <w:sz w:val="22"/>
          <w:szCs w:val="22"/>
        </w:rPr>
        <w:t xml:space="preserve">, </w:t>
      </w:r>
      <w:r w:rsidR="00C42B3D" w:rsidRPr="00C42B3D">
        <w:rPr>
          <w:rFonts w:asciiTheme="minorHAnsi" w:hAnsiTheme="minorHAnsi"/>
          <w:b/>
          <w:i/>
          <w:sz w:val="22"/>
          <w:szCs w:val="22"/>
        </w:rPr>
        <w:t>SPANK!</w:t>
      </w:r>
      <w:r w:rsidR="00C622B6" w:rsidRPr="00C42B3D">
        <w:rPr>
          <w:rFonts w:asciiTheme="minorHAnsi" w:hAnsiTheme="minorHAnsi"/>
          <w:b/>
          <w:i/>
          <w:sz w:val="22"/>
          <w:szCs w:val="22"/>
        </w:rPr>
        <w:t xml:space="preserve"> The Fifty Shades Parody</w:t>
      </w:r>
      <w:r w:rsidR="00C622B6">
        <w:rPr>
          <w:rFonts w:asciiTheme="minorHAnsi" w:hAnsiTheme="minorHAnsi"/>
          <w:sz w:val="22"/>
          <w:szCs w:val="22"/>
        </w:rPr>
        <w:t xml:space="preserve"> (Oct. 24), </w:t>
      </w:r>
      <w:r w:rsidR="00984CA1">
        <w:rPr>
          <w:rFonts w:asciiTheme="minorHAnsi" w:hAnsiTheme="minorHAnsi"/>
          <w:b/>
          <w:sz w:val="22"/>
          <w:szCs w:val="22"/>
        </w:rPr>
        <w:t>Jerry Lewis</w:t>
      </w:r>
      <w:r w:rsidR="00C622B6">
        <w:rPr>
          <w:rFonts w:asciiTheme="minorHAnsi" w:hAnsiTheme="minorHAnsi"/>
          <w:sz w:val="22"/>
          <w:szCs w:val="22"/>
        </w:rPr>
        <w:t xml:space="preserve"> (</w:t>
      </w:r>
      <w:r w:rsidR="00984CA1">
        <w:rPr>
          <w:rFonts w:asciiTheme="minorHAnsi" w:hAnsiTheme="minorHAnsi"/>
          <w:sz w:val="22"/>
          <w:szCs w:val="22"/>
        </w:rPr>
        <w:t>Oct. 26</w:t>
      </w:r>
      <w:r w:rsidR="00C622B6">
        <w:rPr>
          <w:rFonts w:asciiTheme="minorHAnsi" w:hAnsiTheme="minorHAnsi"/>
          <w:sz w:val="22"/>
          <w:szCs w:val="22"/>
        </w:rPr>
        <w:t xml:space="preserve">), </w:t>
      </w:r>
      <w:r w:rsidR="00C622B6" w:rsidRPr="00DE5C14">
        <w:rPr>
          <w:rFonts w:asciiTheme="minorHAnsi" w:hAnsiTheme="minorHAnsi"/>
          <w:b/>
          <w:sz w:val="22"/>
          <w:szCs w:val="22"/>
        </w:rPr>
        <w:t>Brooks &amp; Wine</w:t>
      </w:r>
      <w:r w:rsidR="00C622B6">
        <w:rPr>
          <w:rFonts w:asciiTheme="minorHAnsi" w:hAnsiTheme="minorHAnsi"/>
          <w:sz w:val="22"/>
          <w:szCs w:val="22"/>
        </w:rPr>
        <w:t xml:space="preserve"> featuring country star Kix Brooks paired with a private wine tasting (Nov. 8), </w:t>
      </w:r>
      <w:r w:rsidR="00C622B6" w:rsidRPr="00DE5C14">
        <w:rPr>
          <w:rFonts w:asciiTheme="minorHAnsi" w:hAnsiTheme="minorHAnsi"/>
          <w:b/>
          <w:sz w:val="22"/>
          <w:szCs w:val="22"/>
        </w:rPr>
        <w:t>Under the Streetlamp</w:t>
      </w:r>
      <w:r w:rsidR="00C622B6">
        <w:rPr>
          <w:rFonts w:asciiTheme="minorHAnsi" w:hAnsiTheme="minorHAnsi"/>
          <w:b/>
          <w:sz w:val="22"/>
          <w:szCs w:val="22"/>
        </w:rPr>
        <w:t xml:space="preserve">, </w:t>
      </w:r>
      <w:r w:rsidR="00C622B6">
        <w:rPr>
          <w:rFonts w:asciiTheme="minorHAnsi" w:hAnsiTheme="minorHAnsi"/>
          <w:sz w:val="22"/>
          <w:szCs w:val="22"/>
        </w:rPr>
        <w:t xml:space="preserve">Chicago’s favorite former Jersey Boys (Nov. 9), </w:t>
      </w:r>
      <w:r w:rsidR="00C622B6" w:rsidRPr="00A95A51">
        <w:rPr>
          <w:rFonts w:asciiTheme="minorHAnsi" w:hAnsiTheme="minorHAnsi"/>
          <w:b/>
          <w:sz w:val="22"/>
          <w:szCs w:val="22"/>
        </w:rPr>
        <w:t>Ballet Folklorico Quetzalcoatl</w:t>
      </w:r>
      <w:r w:rsidR="00C622B6">
        <w:rPr>
          <w:rFonts w:asciiTheme="minorHAnsi" w:hAnsiTheme="minorHAnsi"/>
          <w:sz w:val="22"/>
          <w:szCs w:val="22"/>
        </w:rPr>
        <w:t xml:space="preserve"> (Nov. 14), the </w:t>
      </w:r>
      <w:r w:rsidR="00C622B6" w:rsidRPr="00DE5C14">
        <w:rPr>
          <w:rFonts w:asciiTheme="minorHAnsi" w:hAnsiTheme="minorHAnsi"/>
          <w:b/>
          <w:sz w:val="22"/>
          <w:szCs w:val="22"/>
        </w:rPr>
        <w:t xml:space="preserve">Chicago Comedy Tour with </w:t>
      </w:r>
      <w:r w:rsidR="00C622B6" w:rsidRPr="00C42B3D">
        <w:rPr>
          <w:rFonts w:asciiTheme="minorHAnsi" w:hAnsiTheme="minorHAnsi"/>
          <w:b/>
          <w:i/>
          <w:sz w:val="22"/>
          <w:szCs w:val="22"/>
        </w:rPr>
        <w:t>WGN Morning News’</w:t>
      </w:r>
      <w:r w:rsidR="00C622B6" w:rsidRPr="00DE5C14">
        <w:rPr>
          <w:rFonts w:asciiTheme="minorHAnsi" w:hAnsiTheme="minorHAnsi"/>
          <w:b/>
          <w:sz w:val="22"/>
          <w:szCs w:val="22"/>
        </w:rPr>
        <w:t xml:space="preserve"> Ana Belaval, Pat Tomasulo and Mike Toomey</w:t>
      </w:r>
      <w:r w:rsidR="00C622B6">
        <w:rPr>
          <w:rFonts w:asciiTheme="minorHAnsi" w:hAnsiTheme="minorHAnsi"/>
          <w:sz w:val="22"/>
          <w:szCs w:val="22"/>
        </w:rPr>
        <w:t xml:space="preserve"> (Nov. 22, in the Copley Theatre), </w:t>
      </w:r>
      <w:r w:rsidR="00AF1685">
        <w:rPr>
          <w:rFonts w:asciiTheme="minorHAnsi" w:hAnsiTheme="minorHAnsi"/>
          <w:sz w:val="22"/>
          <w:szCs w:val="22"/>
        </w:rPr>
        <w:t xml:space="preserve">Paramount’s holiday season Broadway production </w:t>
      </w:r>
      <w:r w:rsidR="00C622B6" w:rsidRPr="005305DC">
        <w:rPr>
          <w:rFonts w:asciiTheme="minorHAnsi" w:hAnsiTheme="minorHAnsi"/>
          <w:b/>
          <w:i/>
          <w:sz w:val="22"/>
          <w:szCs w:val="22"/>
        </w:rPr>
        <w:t>Mary Poppins</w:t>
      </w:r>
      <w:r w:rsidR="00C622B6">
        <w:rPr>
          <w:rFonts w:asciiTheme="minorHAnsi" w:hAnsiTheme="minorHAnsi"/>
          <w:sz w:val="22"/>
          <w:szCs w:val="22"/>
        </w:rPr>
        <w:t xml:space="preserve"> </w:t>
      </w:r>
      <w:r w:rsidR="00C622B6">
        <w:rPr>
          <w:rFonts w:asciiTheme="minorHAnsi" w:hAnsiTheme="minorHAnsi"/>
          <w:sz w:val="22"/>
        </w:rPr>
        <w:t>(Nov. 26, 2014-Jan.</w:t>
      </w:r>
      <w:r w:rsidR="00C622B6" w:rsidRPr="008922BD">
        <w:rPr>
          <w:rFonts w:asciiTheme="minorHAnsi" w:hAnsiTheme="minorHAnsi"/>
          <w:sz w:val="22"/>
        </w:rPr>
        <w:t xml:space="preserve"> 4</w:t>
      </w:r>
      <w:r w:rsidR="00E82197">
        <w:rPr>
          <w:rFonts w:asciiTheme="minorHAnsi" w:hAnsiTheme="minorHAnsi"/>
          <w:sz w:val="22"/>
        </w:rPr>
        <w:t>, 2015</w:t>
      </w:r>
      <w:r w:rsidR="00C622B6">
        <w:rPr>
          <w:rFonts w:asciiTheme="minorHAnsi" w:hAnsiTheme="minorHAnsi"/>
          <w:sz w:val="22"/>
        </w:rPr>
        <w:t xml:space="preserve">), </w:t>
      </w:r>
      <w:r w:rsidR="00C622B6" w:rsidRPr="00C42B3D">
        <w:rPr>
          <w:rFonts w:asciiTheme="minorHAnsi" w:hAnsiTheme="minorHAnsi"/>
          <w:b/>
          <w:i/>
          <w:sz w:val="22"/>
        </w:rPr>
        <w:t>The Second City Dysfunctional Holiday Revue</w:t>
      </w:r>
      <w:r w:rsidR="00C622B6">
        <w:rPr>
          <w:rFonts w:asciiTheme="minorHAnsi" w:hAnsiTheme="minorHAnsi"/>
          <w:sz w:val="22"/>
        </w:rPr>
        <w:t xml:space="preserve"> (Dec. 5-21, in the Copley Theatre), </w:t>
      </w:r>
      <w:r w:rsidR="00AF1685">
        <w:rPr>
          <w:rFonts w:asciiTheme="minorHAnsi" w:hAnsiTheme="minorHAnsi"/>
          <w:sz w:val="22"/>
        </w:rPr>
        <w:t xml:space="preserve">Broadway series play three </w:t>
      </w:r>
      <w:r w:rsidR="00C622B6" w:rsidRPr="005305DC">
        <w:rPr>
          <w:rFonts w:asciiTheme="minorHAnsi" w:hAnsiTheme="minorHAnsi"/>
          <w:b/>
          <w:i/>
          <w:sz w:val="22"/>
        </w:rPr>
        <w:t>The Who’s Tommy</w:t>
      </w:r>
      <w:r w:rsidR="00C622B6">
        <w:rPr>
          <w:rFonts w:asciiTheme="minorHAnsi" w:hAnsiTheme="minorHAnsi"/>
          <w:sz w:val="22"/>
        </w:rPr>
        <w:t xml:space="preserve"> (Jan. 14-Feb.</w:t>
      </w:r>
      <w:r w:rsidR="00C622B6" w:rsidRPr="008922BD">
        <w:rPr>
          <w:rFonts w:asciiTheme="minorHAnsi" w:hAnsiTheme="minorHAnsi"/>
          <w:sz w:val="22"/>
        </w:rPr>
        <w:t xml:space="preserve"> 15</w:t>
      </w:r>
      <w:r w:rsidR="00C622B6">
        <w:rPr>
          <w:rFonts w:asciiTheme="minorHAnsi" w:hAnsiTheme="minorHAnsi"/>
          <w:sz w:val="22"/>
        </w:rPr>
        <w:t xml:space="preserve">), </w:t>
      </w:r>
      <w:r w:rsidR="00C622B6">
        <w:rPr>
          <w:rFonts w:asciiTheme="minorHAnsi" w:hAnsiTheme="minorHAnsi"/>
          <w:b/>
          <w:sz w:val="22"/>
        </w:rPr>
        <w:t xml:space="preserve">Vicki Lawrence &amp; Mama: </w:t>
      </w:r>
      <w:r w:rsidR="00C622B6" w:rsidRPr="00A95A51">
        <w:rPr>
          <w:rFonts w:asciiTheme="minorHAnsi" w:hAnsiTheme="minorHAnsi"/>
          <w:b/>
          <w:sz w:val="22"/>
        </w:rPr>
        <w:t>A Two Woman Show</w:t>
      </w:r>
      <w:r w:rsidR="00C622B6">
        <w:rPr>
          <w:rFonts w:asciiTheme="minorHAnsi" w:hAnsiTheme="minorHAnsi"/>
          <w:sz w:val="22"/>
        </w:rPr>
        <w:t xml:space="preserve"> (Feb. 22), Tony, Emmy and Golden Globe winner </w:t>
      </w:r>
      <w:r w:rsidR="00C622B6" w:rsidRPr="00A95A51">
        <w:rPr>
          <w:rFonts w:asciiTheme="minorHAnsi" w:hAnsiTheme="minorHAnsi"/>
          <w:b/>
          <w:sz w:val="22"/>
        </w:rPr>
        <w:t>John Lithgow</w:t>
      </w:r>
      <w:r w:rsidR="00C622B6">
        <w:rPr>
          <w:rFonts w:asciiTheme="minorHAnsi" w:hAnsiTheme="minorHAnsi"/>
          <w:sz w:val="22"/>
        </w:rPr>
        <w:t xml:space="preserve"> in his one-man show </w:t>
      </w:r>
      <w:r w:rsidR="00C622B6" w:rsidRPr="00A95A51">
        <w:rPr>
          <w:rFonts w:asciiTheme="minorHAnsi" w:hAnsiTheme="minorHAnsi"/>
          <w:b/>
          <w:i/>
          <w:sz w:val="22"/>
        </w:rPr>
        <w:t>Stories by Heart</w:t>
      </w:r>
      <w:r w:rsidR="00C622B6">
        <w:rPr>
          <w:rFonts w:asciiTheme="minorHAnsi" w:hAnsiTheme="minorHAnsi"/>
          <w:sz w:val="22"/>
        </w:rPr>
        <w:t xml:space="preserve"> (Mar. 7), </w:t>
      </w:r>
      <w:r w:rsidR="00C622B6" w:rsidRPr="00C42B3D">
        <w:rPr>
          <w:rFonts w:asciiTheme="minorHAnsi" w:hAnsiTheme="minorHAnsi"/>
          <w:b/>
          <w:i/>
          <w:sz w:val="22"/>
        </w:rPr>
        <w:t>Defending the Caveman</w:t>
      </w:r>
      <w:r w:rsidR="00C622B6">
        <w:rPr>
          <w:rFonts w:asciiTheme="minorHAnsi" w:hAnsiTheme="minorHAnsi"/>
          <w:sz w:val="22"/>
        </w:rPr>
        <w:t xml:space="preserve"> (Mar. 13-29, in the Copley Theatre), </w:t>
      </w:r>
      <w:r w:rsidR="00AF1685">
        <w:rPr>
          <w:rFonts w:asciiTheme="minorHAnsi" w:hAnsiTheme="minorHAnsi"/>
          <w:sz w:val="22"/>
        </w:rPr>
        <w:t xml:space="preserve">Broadway series finale </w:t>
      </w:r>
      <w:r w:rsidR="004868C4">
        <w:rPr>
          <w:rFonts w:asciiTheme="minorHAnsi" w:hAnsiTheme="minorHAnsi"/>
          <w:b/>
          <w:i/>
          <w:sz w:val="22"/>
        </w:rPr>
        <w:t xml:space="preserve">Les </w:t>
      </w:r>
      <w:proofErr w:type="spellStart"/>
      <w:r w:rsidR="004868C4">
        <w:rPr>
          <w:rFonts w:asciiTheme="minorHAnsi" w:hAnsiTheme="minorHAnsi"/>
          <w:b/>
          <w:i/>
          <w:sz w:val="22"/>
        </w:rPr>
        <w:t>Misé</w:t>
      </w:r>
      <w:r w:rsidR="00C622B6" w:rsidRPr="00A95A51">
        <w:rPr>
          <w:rFonts w:asciiTheme="minorHAnsi" w:hAnsiTheme="minorHAnsi"/>
          <w:b/>
          <w:i/>
          <w:sz w:val="22"/>
        </w:rPr>
        <w:t>rables</w:t>
      </w:r>
      <w:proofErr w:type="spellEnd"/>
      <w:r w:rsidR="00C622B6">
        <w:rPr>
          <w:rFonts w:asciiTheme="minorHAnsi" w:hAnsiTheme="minorHAnsi"/>
          <w:sz w:val="22"/>
        </w:rPr>
        <w:t xml:space="preserve"> (Mar. 18-Apr.</w:t>
      </w:r>
      <w:r w:rsidR="00C622B6" w:rsidRPr="008922BD">
        <w:rPr>
          <w:rFonts w:asciiTheme="minorHAnsi" w:hAnsiTheme="minorHAnsi"/>
          <w:sz w:val="22"/>
        </w:rPr>
        <w:t xml:space="preserve"> 26</w:t>
      </w:r>
      <w:r w:rsidR="00C622B6">
        <w:rPr>
          <w:rFonts w:asciiTheme="minorHAnsi" w:hAnsiTheme="minorHAnsi"/>
          <w:sz w:val="22"/>
        </w:rPr>
        <w:t xml:space="preserve">), </w:t>
      </w:r>
      <w:r w:rsidR="00C622B6" w:rsidRPr="00A95A51">
        <w:rPr>
          <w:rFonts w:asciiTheme="minorHAnsi" w:hAnsiTheme="minorHAnsi"/>
          <w:b/>
          <w:sz w:val="22"/>
        </w:rPr>
        <w:t>An Evening with David Sedaris</w:t>
      </w:r>
      <w:r w:rsidR="00C622B6">
        <w:rPr>
          <w:rFonts w:asciiTheme="minorHAnsi" w:hAnsiTheme="minorHAnsi"/>
          <w:sz w:val="22"/>
        </w:rPr>
        <w:t xml:space="preserve">, one of the top humorists of our time (Apr. 28), the internationally acclaimed, shape-shifting dance troupe </w:t>
      </w:r>
      <w:r w:rsidR="00C622B6" w:rsidRPr="00A95A51">
        <w:rPr>
          <w:rFonts w:asciiTheme="minorHAnsi" w:hAnsiTheme="minorHAnsi"/>
          <w:b/>
          <w:sz w:val="22"/>
        </w:rPr>
        <w:t>Pilob</w:t>
      </w:r>
      <w:r w:rsidR="00C622B6">
        <w:rPr>
          <w:rFonts w:asciiTheme="minorHAnsi" w:hAnsiTheme="minorHAnsi"/>
          <w:b/>
          <w:sz w:val="22"/>
        </w:rPr>
        <w:t>ol</w:t>
      </w:r>
      <w:r w:rsidR="00C622B6" w:rsidRPr="00A95A51">
        <w:rPr>
          <w:rFonts w:asciiTheme="minorHAnsi" w:hAnsiTheme="minorHAnsi"/>
          <w:b/>
          <w:sz w:val="22"/>
        </w:rPr>
        <w:t>us</w:t>
      </w:r>
      <w:r w:rsidR="00C622B6">
        <w:rPr>
          <w:rFonts w:asciiTheme="minorHAnsi" w:hAnsiTheme="minorHAnsi"/>
          <w:sz w:val="22"/>
        </w:rPr>
        <w:t xml:space="preserve"> (Apr. 30), and gal pal favorite </w:t>
      </w:r>
      <w:r w:rsidR="00C622B6" w:rsidRPr="00C42B3D">
        <w:rPr>
          <w:rFonts w:asciiTheme="minorHAnsi" w:hAnsiTheme="minorHAnsi"/>
          <w:b/>
          <w:i/>
          <w:sz w:val="22"/>
        </w:rPr>
        <w:t>Menopause the Musical</w:t>
      </w:r>
      <w:r w:rsidR="00C622B6">
        <w:rPr>
          <w:rFonts w:asciiTheme="minorHAnsi" w:hAnsiTheme="minorHAnsi"/>
          <w:sz w:val="22"/>
        </w:rPr>
        <w:t xml:space="preserve"> (May 6-Jun. 28, in the Copley Theatre).</w:t>
      </w:r>
      <w:r>
        <w:rPr>
          <w:rFonts w:asciiTheme="minorHAnsi" w:hAnsiTheme="minorHAnsi" w:cstheme="minorHAnsi"/>
          <w:color w:val="000000"/>
          <w:sz w:val="22"/>
          <w:szCs w:val="22"/>
        </w:rPr>
        <w:t xml:space="preserve"> </w:t>
      </w:r>
      <w:r>
        <w:rPr>
          <w:rFonts w:asciiTheme="minorHAnsi" w:hAnsiTheme="minorHAnsi" w:cstheme="minorHAnsi"/>
          <w:sz w:val="22"/>
          <w:szCs w:val="22"/>
        </w:rPr>
        <w:t>Also back in 2014-15, Paramount’s popular $1 Classic Movie Mondays series, presenting everyone’s favorite flicks in one of Chicago’s top former movie palaces for just $1, and a line-up of children’s shows designed to entertain while they educate.</w:t>
      </w:r>
    </w:p>
    <w:p w14:paraId="6479A39F" w14:textId="77777777" w:rsidR="00450618" w:rsidRPr="00720533" w:rsidRDefault="00450618" w:rsidP="008B4573">
      <w:pPr>
        <w:rPr>
          <w:rFonts w:asciiTheme="minorHAnsi" w:hAnsiTheme="minorHAnsi" w:cstheme="minorHAnsi"/>
          <w:sz w:val="16"/>
          <w:szCs w:val="16"/>
        </w:rPr>
      </w:pPr>
    </w:p>
    <w:p w14:paraId="2986E7D3" w14:textId="77777777" w:rsidR="001D02C7" w:rsidRPr="00450618" w:rsidRDefault="00450618" w:rsidP="008B4573">
      <w:pPr>
        <w:rPr>
          <w:rFonts w:ascii="Calibri" w:hAnsi="Calibri"/>
          <w:sz w:val="22"/>
          <w:szCs w:val="22"/>
        </w:rPr>
      </w:pPr>
      <w:r>
        <w:rPr>
          <w:rFonts w:ascii="Calibri" w:hAnsi="Calibri"/>
          <w:sz w:val="22"/>
          <w:szCs w:val="22"/>
        </w:rPr>
        <w:t>In addition to the lowest major theater subscription prices anywhere in Illinois, s</w:t>
      </w:r>
      <w:r w:rsidRPr="00736AE0">
        <w:rPr>
          <w:rFonts w:ascii="Calibri" w:hAnsi="Calibri"/>
          <w:sz w:val="22"/>
          <w:szCs w:val="22"/>
        </w:rPr>
        <w:t>ubscriber benefits at the Par</w:t>
      </w:r>
      <w:r>
        <w:rPr>
          <w:rFonts w:ascii="Calibri" w:hAnsi="Calibri"/>
          <w:sz w:val="22"/>
          <w:szCs w:val="22"/>
        </w:rPr>
        <w:t xml:space="preserve">amount have never been better. </w:t>
      </w:r>
      <w:r w:rsidRPr="00736AE0">
        <w:rPr>
          <w:rFonts w:ascii="Calibri" w:hAnsi="Calibri"/>
          <w:sz w:val="22"/>
          <w:szCs w:val="22"/>
        </w:rPr>
        <w:t>Purchase four or more shows and you automatically reap many benefits as a season subscriber, including the best seats in the house, easy ticket exchange privileges, and first notice of added shows and special subscriber events.</w:t>
      </w:r>
      <w:r>
        <w:rPr>
          <w:rFonts w:ascii="Calibri" w:hAnsi="Calibri"/>
          <w:sz w:val="22"/>
          <w:szCs w:val="22"/>
        </w:rPr>
        <w:t xml:space="preserve"> </w:t>
      </w:r>
      <w:r w:rsidRPr="00736AE0">
        <w:rPr>
          <w:rFonts w:ascii="Calibri" w:hAnsi="Calibri"/>
          <w:sz w:val="22"/>
          <w:szCs w:val="22"/>
        </w:rPr>
        <w:t>Subscrib</w:t>
      </w:r>
      <w:r>
        <w:rPr>
          <w:rFonts w:ascii="Calibri" w:hAnsi="Calibri"/>
          <w:sz w:val="22"/>
          <w:szCs w:val="22"/>
        </w:rPr>
        <w:t>er discounts range from 5% to 15</w:t>
      </w:r>
      <w:r w:rsidRPr="00736AE0">
        <w:rPr>
          <w:rFonts w:ascii="Calibri" w:hAnsi="Calibri"/>
          <w:sz w:val="22"/>
          <w:szCs w:val="22"/>
        </w:rPr>
        <w:t>% off single ticket prices, depend</w:t>
      </w:r>
      <w:r>
        <w:rPr>
          <w:rFonts w:ascii="Calibri" w:hAnsi="Calibri"/>
          <w:sz w:val="22"/>
          <w:szCs w:val="22"/>
        </w:rPr>
        <w:t xml:space="preserve">ing on how many shows you buy. </w:t>
      </w:r>
      <w:r w:rsidR="009E273F" w:rsidRPr="009E273F">
        <w:rPr>
          <w:rFonts w:asciiTheme="minorHAnsi" w:hAnsiTheme="minorHAnsi" w:cstheme="minorHAnsi"/>
          <w:sz w:val="22"/>
          <w:szCs w:val="22"/>
        </w:rPr>
        <w:t xml:space="preserve">To become a subscriber or to purchase single tickets to individual shows, please call the box office at </w:t>
      </w:r>
      <w:r w:rsidR="002C0B6A" w:rsidRPr="002C0B6A">
        <w:rPr>
          <w:rFonts w:asciiTheme="minorHAnsi" w:hAnsiTheme="minorHAnsi" w:cstheme="minorHAnsi"/>
          <w:b/>
          <w:sz w:val="22"/>
          <w:szCs w:val="22"/>
        </w:rPr>
        <w:t>(</w:t>
      </w:r>
      <w:r w:rsidR="002C0B6A">
        <w:rPr>
          <w:rFonts w:asciiTheme="minorHAnsi" w:hAnsiTheme="minorHAnsi" w:cstheme="minorHAnsi"/>
          <w:b/>
          <w:bCs/>
          <w:sz w:val="22"/>
          <w:szCs w:val="22"/>
        </w:rPr>
        <w:t xml:space="preserve">630) </w:t>
      </w:r>
      <w:r w:rsidR="009E273F" w:rsidRPr="009E273F">
        <w:rPr>
          <w:rFonts w:asciiTheme="minorHAnsi" w:hAnsiTheme="minorHAnsi" w:cstheme="minorHAnsi"/>
          <w:b/>
          <w:bCs/>
          <w:sz w:val="22"/>
          <w:szCs w:val="22"/>
        </w:rPr>
        <w:t>896-6666</w:t>
      </w:r>
      <w:r w:rsidR="009E273F" w:rsidRPr="009E273F">
        <w:rPr>
          <w:rFonts w:asciiTheme="minorHAnsi" w:hAnsiTheme="minorHAnsi" w:cstheme="minorHAnsi"/>
          <w:sz w:val="22"/>
          <w:szCs w:val="22"/>
        </w:rPr>
        <w:t>, stop by in person at 23 E. Galena Blvd. in Aurora</w:t>
      </w:r>
      <w:r w:rsidR="009E273F">
        <w:rPr>
          <w:rFonts w:asciiTheme="minorHAnsi" w:hAnsiTheme="minorHAnsi" w:cstheme="minorHAnsi"/>
          <w:sz w:val="22"/>
          <w:szCs w:val="22"/>
        </w:rPr>
        <w:t>,</w:t>
      </w:r>
      <w:r w:rsidR="009E273F" w:rsidRPr="009E273F">
        <w:rPr>
          <w:rFonts w:asciiTheme="minorHAnsi" w:hAnsiTheme="minorHAnsi" w:cstheme="minorHAnsi"/>
          <w:sz w:val="22"/>
          <w:szCs w:val="22"/>
        </w:rPr>
        <w:t xml:space="preserve"> or go online at </w:t>
      </w:r>
      <w:hyperlink r:id="rId16" w:history="1">
        <w:r w:rsidR="001D02C7" w:rsidRPr="009E273F">
          <w:rPr>
            <w:rStyle w:val="Hyperlink"/>
            <w:rFonts w:asciiTheme="minorHAnsi" w:hAnsiTheme="minorHAnsi" w:cstheme="minorHAnsi"/>
            <w:b/>
            <w:color w:val="0070C0"/>
            <w:sz w:val="22"/>
            <w:szCs w:val="22"/>
          </w:rPr>
          <w:t>ParamountAurora.com</w:t>
        </w:r>
      </w:hyperlink>
      <w:r w:rsidR="001D02C7" w:rsidRPr="009E273F">
        <w:rPr>
          <w:rFonts w:asciiTheme="minorHAnsi" w:hAnsiTheme="minorHAnsi" w:cstheme="minorHAnsi"/>
          <w:sz w:val="22"/>
          <w:szCs w:val="22"/>
        </w:rPr>
        <w:t xml:space="preserve">.  </w:t>
      </w:r>
    </w:p>
    <w:p w14:paraId="1E3D8517" w14:textId="77777777" w:rsidR="00896CC5" w:rsidRPr="007F04DC" w:rsidRDefault="00A33ACF" w:rsidP="00896CC5">
      <w:pPr>
        <w:rPr>
          <w:sz w:val="22"/>
          <w:szCs w:val="22"/>
          <w:u w:val="single"/>
        </w:rPr>
      </w:pPr>
      <w:r>
        <w:rPr>
          <w:rFonts w:ascii="Calibri" w:hAnsi="Calibri" w:cs="Calibri"/>
          <w:b/>
          <w:bCs/>
          <w:sz w:val="22"/>
          <w:szCs w:val="22"/>
          <w:u w:val="single"/>
        </w:rPr>
        <w:br/>
      </w:r>
      <w:r w:rsidR="00896CC5" w:rsidRPr="007F04DC">
        <w:rPr>
          <w:rFonts w:ascii="Calibri" w:hAnsi="Calibri" w:cs="Calibri"/>
          <w:b/>
          <w:bCs/>
          <w:sz w:val="22"/>
          <w:szCs w:val="22"/>
          <w:u w:val="single"/>
        </w:rPr>
        <w:t>About The Paramount Theatre</w:t>
      </w:r>
    </w:p>
    <w:p w14:paraId="39277B54" w14:textId="77777777" w:rsidR="00896CC5" w:rsidRPr="00CE2439" w:rsidRDefault="00896CC5" w:rsidP="00896CC5">
      <w:pPr>
        <w:rPr>
          <w:sz w:val="16"/>
          <w:szCs w:val="16"/>
        </w:rPr>
      </w:pPr>
      <w:r w:rsidRPr="00CE2439">
        <w:rPr>
          <w:sz w:val="16"/>
          <w:szCs w:val="16"/>
        </w:rPr>
        <w:t> </w:t>
      </w:r>
    </w:p>
    <w:p w14:paraId="3AB3134B" w14:textId="77777777" w:rsidR="00462486" w:rsidRPr="007337E7" w:rsidRDefault="00462486" w:rsidP="00462486">
      <w:pPr>
        <w:rPr>
          <w:rFonts w:asciiTheme="minorHAnsi" w:hAnsiTheme="minorHAnsi" w:cs="Calibri"/>
          <w:sz w:val="22"/>
        </w:rPr>
      </w:pPr>
      <w:r w:rsidRPr="007337E7">
        <w:rPr>
          <w:rFonts w:asciiTheme="minorHAnsi" w:hAnsiTheme="minorHAnsi" w:cs="Calibri"/>
          <w:sz w:val="22"/>
        </w:rPr>
        <w:t>The Paramount Theatre is the center for performing arts, entertainment and arts education in Aurora, the second largest city in Illinois. Named "One of Chicago's Top 10 Attended Theatres" by the League of Chicago Theatres, the 1,888-seat Paramount Theatre, located in the heart of downtown Aurora at 23 E. Galena Blvd., is nationally renowned for the quality and caliber of its presentations, superb acoustics and historic beauty.   </w:t>
      </w:r>
    </w:p>
    <w:p w14:paraId="02F7EC8E" w14:textId="77777777" w:rsidR="00462486" w:rsidRPr="000B77DF" w:rsidRDefault="00462486" w:rsidP="00462486">
      <w:pPr>
        <w:rPr>
          <w:rFonts w:asciiTheme="minorHAnsi" w:hAnsiTheme="minorHAnsi"/>
          <w:sz w:val="12"/>
          <w:szCs w:val="16"/>
        </w:rPr>
      </w:pPr>
    </w:p>
    <w:p w14:paraId="0A8B55B1" w14:textId="77777777" w:rsidR="00A33ACF" w:rsidRDefault="00462486" w:rsidP="00462486">
      <w:pPr>
        <w:rPr>
          <w:rFonts w:asciiTheme="minorHAnsi" w:hAnsiTheme="minorHAnsi" w:cs="Calibri"/>
          <w:sz w:val="22"/>
        </w:rPr>
      </w:pPr>
      <w:r w:rsidRPr="007337E7">
        <w:rPr>
          <w:rFonts w:asciiTheme="minorHAnsi" w:hAnsiTheme="minorHAnsi" w:cs="Calibri"/>
          <w:sz w:val="22"/>
        </w:rPr>
        <w:t xml:space="preserve">The Paramount Theatre opened on September 3, 1931. Designed by nationally renowned theater architects C.W. and George L. Rapp, the theater captures a unique Venetian setting portrayed in the art deco influence of the 1930s. The first air-conditioned building outside of Chicago, the Paramount offered the public a variety of entertainment, including "talking pictures," vaudeville, concerts and circus performances for more than 40 </w:t>
      </w:r>
    </w:p>
    <w:p w14:paraId="1E632738" w14:textId="77777777" w:rsidR="00A33ACF" w:rsidRDefault="00A33ACF" w:rsidP="00A33ACF">
      <w:pPr>
        <w:rPr>
          <w:rFonts w:asciiTheme="minorHAnsi" w:hAnsiTheme="minorHAnsi" w:cs="Calibri"/>
          <w:sz w:val="22"/>
        </w:rPr>
      </w:pPr>
      <w:r w:rsidRPr="007337E7">
        <w:rPr>
          <w:rFonts w:asciiTheme="minorHAnsi" w:hAnsiTheme="minorHAnsi" w:cs="Calibri"/>
          <w:sz w:val="22"/>
        </w:rPr>
        <w:t>years.</w:t>
      </w:r>
      <w:r w:rsidRPr="007337E7">
        <w:rPr>
          <w:rFonts w:asciiTheme="minorHAnsi" w:hAnsiTheme="minorHAnsi"/>
          <w:sz w:val="22"/>
        </w:rPr>
        <w:t>  </w:t>
      </w:r>
      <w:r w:rsidRPr="007337E7">
        <w:rPr>
          <w:rFonts w:asciiTheme="minorHAnsi" w:hAnsiTheme="minorHAnsi" w:cs="Calibri"/>
          <w:sz w:val="22"/>
        </w:rPr>
        <w:t>In 1976, Aurora Civic Center Authority purchased the Paramount and closed the theater for</w:t>
      </w:r>
    </w:p>
    <w:p w14:paraId="5CE4407F" w14:textId="0148C2B7" w:rsidR="00462486" w:rsidRPr="007337E7" w:rsidRDefault="00C25874" w:rsidP="00462486">
      <w:pPr>
        <w:rPr>
          <w:rFonts w:asciiTheme="minorHAnsi" w:hAnsiTheme="minorHAnsi" w:cs="Calibri"/>
          <w:sz w:val="22"/>
        </w:rPr>
      </w:pPr>
      <w:r w:rsidRPr="007337E7">
        <w:rPr>
          <w:rFonts w:asciiTheme="minorHAnsi" w:hAnsiTheme="minorHAnsi" w:cs="Calibri"/>
          <w:sz w:val="22"/>
        </w:rPr>
        <w:t>Restoration</w:t>
      </w:r>
      <w:r w:rsidR="00462486" w:rsidRPr="007337E7">
        <w:rPr>
          <w:rFonts w:asciiTheme="minorHAnsi" w:hAnsiTheme="minorHAnsi" w:cs="Calibri"/>
          <w:sz w:val="22"/>
        </w:rPr>
        <w:t>. The $1.5 million project restored the Paramount to its original grandeur. On April 29, 1978, the Paramount Arts Center opened, offering a variety of theatrical, musical, comedy, dance and family programming. In 2006, a 12,000-square-foot, two-story Grand Gallery lobby was added, with a new, state-of-the-art box office, café and art gallery.</w:t>
      </w:r>
      <w:r w:rsidR="00984CA1">
        <w:rPr>
          <w:rFonts w:asciiTheme="minorHAnsi" w:hAnsiTheme="minorHAnsi" w:cs="Calibri"/>
          <w:sz w:val="22"/>
        </w:rPr>
        <w:br/>
      </w:r>
    </w:p>
    <w:p w14:paraId="3B8B27F8" w14:textId="77777777" w:rsidR="00462486" w:rsidRPr="000B77DF" w:rsidRDefault="00462486" w:rsidP="00462486">
      <w:pPr>
        <w:rPr>
          <w:rFonts w:asciiTheme="minorHAnsi" w:hAnsiTheme="minorHAnsi"/>
          <w:sz w:val="12"/>
        </w:rPr>
      </w:pPr>
    </w:p>
    <w:p w14:paraId="075E475B" w14:textId="77777777" w:rsidR="00984CA1" w:rsidRDefault="00984CA1" w:rsidP="00984CA1">
      <w:pPr>
        <w:rPr>
          <w:rFonts w:asciiTheme="minorHAnsi" w:hAnsiTheme="minorHAnsi"/>
          <w:sz w:val="20"/>
          <w:szCs w:val="20"/>
        </w:rPr>
      </w:pPr>
      <w:r>
        <w:rPr>
          <w:rFonts w:asciiTheme="minorHAnsi" w:hAnsiTheme="minorHAnsi"/>
          <w:sz w:val="20"/>
          <w:szCs w:val="20"/>
        </w:rPr>
        <w:t xml:space="preserve">                                                                                                  </w:t>
      </w:r>
      <w:r w:rsidRPr="008F11F0">
        <w:rPr>
          <w:rFonts w:asciiTheme="minorHAnsi" w:hAnsiTheme="minorHAnsi"/>
          <w:sz w:val="20"/>
          <w:szCs w:val="20"/>
        </w:rPr>
        <w:t>-more-</w:t>
      </w:r>
    </w:p>
    <w:p w14:paraId="46E42428" w14:textId="77777777" w:rsidR="00984CA1" w:rsidRDefault="00984CA1" w:rsidP="00984CA1">
      <w:pPr>
        <w:rPr>
          <w:rFonts w:asciiTheme="minorHAnsi" w:hAnsiTheme="minorHAnsi"/>
          <w:sz w:val="20"/>
          <w:szCs w:val="20"/>
        </w:rPr>
      </w:pPr>
    </w:p>
    <w:p w14:paraId="318C809D" w14:textId="77777777" w:rsidR="00984CA1" w:rsidRDefault="00984CA1" w:rsidP="00984CA1">
      <w:pPr>
        <w:rPr>
          <w:rFonts w:asciiTheme="minorHAnsi" w:hAnsiTheme="minorHAnsi"/>
          <w:sz w:val="20"/>
          <w:szCs w:val="20"/>
        </w:rPr>
      </w:pPr>
    </w:p>
    <w:p w14:paraId="7FAF4075" w14:textId="77777777" w:rsidR="00984CA1" w:rsidRDefault="00984CA1" w:rsidP="00984CA1">
      <w:pPr>
        <w:rPr>
          <w:rFonts w:asciiTheme="minorHAnsi" w:hAnsiTheme="minorHAnsi"/>
          <w:sz w:val="20"/>
          <w:szCs w:val="20"/>
        </w:rPr>
      </w:pPr>
    </w:p>
    <w:p w14:paraId="31CC9A6F" w14:textId="77777777" w:rsidR="00025161" w:rsidRDefault="00025161" w:rsidP="00984CA1">
      <w:pPr>
        <w:rPr>
          <w:rFonts w:asciiTheme="minorHAnsi" w:hAnsiTheme="minorHAnsi"/>
          <w:sz w:val="20"/>
          <w:szCs w:val="20"/>
        </w:rPr>
      </w:pPr>
    </w:p>
    <w:p w14:paraId="394BF1EA" w14:textId="66348C9B" w:rsidR="00984CA1" w:rsidRPr="008F11F0" w:rsidRDefault="00984CA1" w:rsidP="00984CA1">
      <w:pPr>
        <w:rPr>
          <w:rFonts w:asciiTheme="minorHAnsi" w:hAnsiTheme="minorHAnsi"/>
          <w:sz w:val="20"/>
          <w:szCs w:val="20"/>
        </w:rPr>
      </w:pPr>
      <w:r w:rsidRPr="008F11F0">
        <w:rPr>
          <w:rFonts w:asciiTheme="minorHAnsi" w:hAnsiTheme="minorHAnsi"/>
          <w:sz w:val="20"/>
          <w:szCs w:val="20"/>
        </w:rPr>
        <w:lastRenderedPageBreak/>
        <w:t xml:space="preserve">Paramount presents </w:t>
      </w:r>
      <w:r>
        <w:rPr>
          <w:rFonts w:asciiTheme="minorHAnsi" w:hAnsiTheme="minorHAnsi"/>
          <w:sz w:val="20"/>
          <w:szCs w:val="20"/>
        </w:rPr>
        <w:t>Recycled Percussion 11.1 – pg 3 of 3</w:t>
      </w:r>
    </w:p>
    <w:p w14:paraId="4AE67D35" w14:textId="77777777" w:rsidR="00984CA1" w:rsidRDefault="00984CA1" w:rsidP="00462486">
      <w:pPr>
        <w:rPr>
          <w:rFonts w:asciiTheme="minorHAnsi" w:hAnsiTheme="minorHAnsi" w:cstheme="minorHAnsi"/>
          <w:sz w:val="22"/>
          <w:szCs w:val="22"/>
        </w:rPr>
      </w:pPr>
    </w:p>
    <w:p w14:paraId="64893B25" w14:textId="77777777" w:rsidR="00462486" w:rsidRPr="004B6DDD" w:rsidRDefault="00462486" w:rsidP="00462486">
      <w:pPr>
        <w:rPr>
          <w:rFonts w:asciiTheme="minorHAnsi" w:hAnsiTheme="minorHAnsi"/>
          <w:i/>
          <w:sz w:val="22"/>
        </w:rPr>
      </w:pPr>
      <w:r w:rsidRPr="00CE26FC">
        <w:rPr>
          <w:rFonts w:asciiTheme="minorHAnsi" w:hAnsiTheme="minorHAnsi" w:cstheme="minorHAnsi"/>
          <w:sz w:val="22"/>
          <w:szCs w:val="22"/>
        </w:rPr>
        <w:t xml:space="preserve">Today, the Paramount </w:t>
      </w:r>
      <w:r w:rsidR="000C46AB">
        <w:rPr>
          <w:rFonts w:asciiTheme="minorHAnsi" w:hAnsiTheme="minorHAnsi" w:cstheme="minorHAnsi"/>
          <w:sz w:val="22"/>
          <w:szCs w:val="22"/>
        </w:rPr>
        <w:t>produces its own</w:t>
      </w:r>
      <w:r w:rsidRPr="00CE26FC">
        <w:rPr>
          <w:rFonts w:asciiTheme="minorHAnsi" w:hAnsiTheme="minorHAnsi" w:cstheme="minorHAnsi"/>
          <w:sz w:val="22"/>
          <w:szCs w:val="22"/>
        </w:rPr>
        <w:t xml:space="preserve"> Broadway Musical series, presents an eclectic array of comedy, music, dance and family shows, and on most Mondays, screens a classic movie.</w:t>
      </w:r>
      <w:r>
        <w:rPr>
          <w:rFonts w:asciiTheme="minorHAnsi" w:hAnsiTheme="minorHAnsi" w:cstheme="minorHAnsi"/>
          <w:sz w:val="22"/>
          <w:szCs w:val="22"/>
        </w:rPr>
        <w:t xml:space="preserve"> </w:t>
      </w:r>
      <w:r>
        <w:rPr>
          <w:rFonts w:asciiTheme="minorHAnsi" w:hAnsiTheme="minorHAnsi"/>
          <w:sz w:val="22"/>
        </w:rPr>
        <w:t xml:space="preserve">For </w:t>
      </w:r>
      <w:r w:rsidRPr="007337E7">
        <w:rPr>
          <w:rFonts w:asciiTheme="minorHAnsi" w:hAnsiTheme="minorHAnsi"/>
          <w:sz w:val="22"/>
        </w:rPr>
        <w:t xml:space="preserve">tickets </w:t>
      </w:r>
      <w:r>
        <w:rPr>
          <w:rFonts w:asciiTheme="minorHAnsi" w:hAnsiTheme="minorHAnsi"/>
          <w:sz w:val="22"/>
        </w:rPr>
        <w:t>and information</w:t>
      </w:r>
      <w:r w:rsidRPr="007337E7">
        <w:rPr>
          <w:rFonts w:asciiTheme="minorHAnsi" w:hAnsiTheme="minorHAnsi"/>
          <w:sz w:val="22"/>
        </w:rPr>
        <w:t>, go to</w:t>
      </w:r>
      <w:r w:rsidRPr="007337E7">
        <w:rPr>
          <w:rFonts w:asciiTheme="minorHAnsi" w:hAnsiTheme="minorHAnsi"/>
          <w:color w:val="0000FF"/>
          <w:sz w:val="22"/>
        </w:rPr>
        <w:t xml:space="preserve"> </w:t>
      </w:r>
      <w:hyperlink r:id="rId17" w:history="1">
        <w:r w:rsidRPr="004B6DDD">
          <w:rPr>
            <w:rStyle w:val="Hyperlink"/>
            <w:rFonts w:asciiTheme="minorHAnsi" w:hAnsiTheme="minorHAnsi"/>
            <w:b/>
            <w:color w:val="3366FF"/>
            <w:sz w:val="22"/>
            <w:szCs w:val="22"/>
          </w:rPr>
          <w:t>ParamountAurora.com</w:t>
        </w:r>
      </w:hyperlink>
      <w:r>
        <w:rPr>
          <w:rFonts w:asciiTheme="minorHAnsi" w:hAnsiTheme="minorHAnsi"/>
          <w:sz w:val="22"/>
        </w:rPr>
        <w:t xml:space="preserve"> or </w:t>
      </w:r>
      <w:r w:rsidRPr="007337E7">
        <w:rPr>
          <w:rFonts w:asciiTheme="minorHAnsi" w:hAnsiTheme="minorHAnsi"/>
          <w:sz w:val="22"/>
        </w:rPr>
        <w:t xml:space="preserve">call </w:t>
      </w:r>
      <w:r w:rsidRPr="007337E7">
        <w:rPr>
          <w:rFonts w:asciiTheme="minorHAnsi" w:hAnsiTheme="minorHAnsi"/>
          <w:b/>
          <w:bCs/>
          <w:sz w:val="22"/>
        </w:rPr>
        <w:t>(630) 896-6666</w:t>
      </w:r>
      <w:r w:rsidRPr="007337E7">
        <w:rPr>
          <w:rFonts w:asciiTheme="minorHAnsi" w:hAnsiTheme="minorHAnsi" w:cs="Arial"/>
          <w:sz w:val="22"/>
        </w:rPr>
        <w:t xml:space="preserve">.  </w:t>
      </w:r>
    </w:p>
    <w:p w14:paraId="7FAEE36A" w14:textId="77777777" w:rsidR="00462486" w:rsidRPr="000B77DF" w:rsidRDefault="00462486" w:rsidP="00462486">
      <w:pPr>
        <w:rPr>
          <w:rFonts w:asciiTheme="minorHAnsi" w:hAnsiTheme="minorHAnsi"/>
          <w:sz w:val="12"/>
        </w:rPr>
      </w:pPr>
    </w:p>
    <w:p w14:paraId="735745B4" w14:textId="77777777" w:rsidR="00462486" w:rsidRPr="000B77DF" w:rsidRDefault="00462486" w:rsidP="00462486">
      <w:pPr>
        <w:rPr>
          <w:rFonts w:asciiTheme="minorHAnsi" w:hAnsiTheme="minorHAnsi" w:cstheme="minorHAnsi"/>
          <w:sz w:val="12"/>
          <w:szCs w:val="22"/>
        </w:rPr>
      </w:pPr>
      <w:r w:rsidRPr="00CE26FC">
        <w:rPr>
          <w:rFonts w:asciiTheme="minorHAnsi" w:hAnsiTheme="minorHAnsi" w:cstheme="minorHAnsi"/>
          <w:sz w:val="22"/>
          <w:szCs w:val="22"/>
        </w:rPr>
        <w:t>The Paramount Theatre is one of three live performance venues programmed and managed by the Aurora Civic Center Authority (ACCA). ACCA also oversees the Paramount’s “sister” stage, the intimate, 216-seat Copley Theatre located directly across the street from the Paramount at 8 E. Galena Blvd., as well as RiverEdge Park, downtown Aurora’s new summer outdoor concert venue.</w:t>
      </w:r>
      <w:r w:rsidRPr="00CE26FC">
        <w:rPr>
          <w:rFonts w:asciiTheme="minorHAnsi" w:hAnsiTheme="minorHAnsi" w:cstheme="minorHAnsi"/>
          <w:sz w:val="22"/>
          <w:szCs w:val="22"/>
        </w:rPr>
        <w:br/>
      </w:r>
      <w:r w:rsidRPr="000B77DF">
        <w:rPr>
          <w:rFonts w:asciiTheme="minorHAnsi" w:hAnsiTheme="minorHAnsi" w:cstheme="minorHAnsi"/>
          <w:sz w:val="12"/>
          <w:szCs w:val="22"/>
        </w:rPr>
        <w:br/>
      </w:r>
      <w:r w:rsidRPr="00CE26FC">
        <w:rPr>
          <w:rFonts w:asciiTheme="minorHAnsi" w:eastAsia="MS Mincho" w:hAnsiTheme="minorHAnsi" w:cstheme="minorHAnsi"/>
          <w:sz w:val="22"/>
          <w:szCs w:val="22"/>
        </w:rPr>
        <w:t xml:space="preserve">The Paramount Theatre continues to expand its artistic and institutional boundaries under the guidance </w:t>
      </w:r>
      <w:r>
        <w:rPr>
          <w:rFonts w:asciiTheme="minorHAnsi" w:eastAsia="MS Mincho" w:hAnsiTheme="minorHAnsi" w:cstheme="minorHAnsi"/>
          <w:sz w:val="22"/>
          <w:szCs w:val="22"/>
        </w:rPr>
        <w:t xml:space="preserve">of </w:t>
      </w:r>
      <w:r w:rsidRPr="00CE26FC">
        <w:rPr>
          <w:rFonts w:asciiTheme="minorHAnsi" w:eastAsia="MS Mincho" w:hAnsiTheme="minorHAnsi" w:cstheme="minorHAnsi"/>
          <w:b/>
          <w:sz w:val="22"/>
          <w:szCs w:val="22"/>
        </w:rPr>
        <w:t>Tim Rater</w:t>
      </w:r>
      <w:r w:rsidRPr="00CE26FC">
        <w:rPr>
          <w:rFonts w:asciiTheme="minorHAnsi" w:eastAsia="MS Mincho" w:hAnsiTheme="minorHAnsi" w:cstheme="minorHAnsi"/>
          <w:sz w:val="22"/>
          <w:szCs w:val="22"/>
        </w:rPr>
        <w:t xml:space="preserve">, President and CEO, Aurora Civic Center Authority; </w:t>
      </w:r>
      <w:r w:rsidRPr="00CE26FC">
        <w:rPr>
          <w:rFonts w:asciiTheme="minorHAnsi" w:eastAsia="MS Mincho" w:hAnsiTheme="minorHAnsi" w:cstheme="minorHAnsi"/>
          <w:b/>
          <w:sz w:val="22"/>
          <w:szCs w:val="22"/>
        </w:rPr>
        <w:t>Jim Corti</w:t>
      </w:r>
      <w:r w:rsidRPr="00CE26FC">
        <w:rPr>
          <w:rFonts w:asciiTheme="minorHAnsi" w:eastAsia="MS Mincho" w:hAnsiTheme="minorHAnsi" w:cstheme="minorHAnsi"/>
          <w:sz w:val="22"/>
          <w:szCs w:val="22"/>
        </w:rPr>
        <w:t>, Artistic Director, Paramount Theatre; a dedicated Board of Trustees and a devoted staff of live theater and music professionals.</w:t>
      </w:r>
      <w:r w:rsidRPr="00CE26FC">
        <w:rPr>
          <w:rFonts w:asciiTheme="minorHAnsi" w:eastAsia="MS Mincho" w:hAnsiTheme="minorHAnsi" w:cstheme="minorHAnsi"/>
          <w:sz w:val="22"/>
          <w:szCs w:val="22"/>
        </w:rPr>
        <w:br/>
      </w:r>
    </w:p>
    <w:p w14:paraId="7619EF51" w14:textId="464C469B" w:rsidR="00462486" w:rsidRPr="00796F05" w:rsidRDefault="00462486" w:rsidP="00462486">
      <w:pPr>
        <w:rPr>
          <w:rFonts w:asciiTheme="minorHAnsi" w:hAnsiTheme="minorHAnsi"/>
          <w:color w:val="231F20"/>
          <w:sz w:val="22"/>
        </w:rPr>
      </w:pPr>
      <w:r>
        <w:rPr>
          <w:rFonts w:asciiTheme="minorHAnsi" w:hAnsiTheme="minorHAnsi" w:cs="Calibri"/>
          <w:sz w:val="22"/>
        </w:rPr>
        <w:t>Paramount’s 2014-15</w:t>
      </w:r>
      <w:r w:rsidRPr="007337E7">
        <w:rPr>
          <w:rFonts w:asciiTheme="minorHAnsi" w:hAnsiTheme="minorHAnsi" w:cs="Calibri"/>
          <w:sz w:val="22"/>
        </w:rPr>
        <w:t xml:space="preserve"> Broadway Series is sponsored by </w:t>
      </w:r>
      <w:r>
        <w:rPr>
          <w:rFonts w:asciiTheme="minorHAnsi" w:hAnsiTheme="minorHAnsi" w:cs="Calibri"/>
          <w:sz w:val="22"/>
        </w:rPr>
        <w:t xml:space="preserve">the </w:t>
      </w:r>
      <w:r w:rsidRPr="005A1B66">
        <w:rPr>
          <w:rFonts w:asciiTheme="minorHAnsi" w:hAnsiTheme="minorHAnsi" w:cs="Calibri"/>
          <w:b/>
          <w:sz w:val="22"/>
        </w:rPr>
        <w:t>Dunham Fund</w:t>
      </w:r>
      <w:r>
        <w:rPr>
          <w:rFonts w:asciiTheme="minorHAnsi" w:hAnsiTheme="minorHAnsi" w:cs="Calibri"/>
          <w:sz w:val="22"/>
        </w:rPr>
        <w:t xml:space="preserve">, </w:t>
      </w:r>
      <w:r w:rsidRPr="004B6DDD">
        <w:rPr>
          <w:rFonts w:asciiTheme="minorHAnsi" w:hAnsiTheme="minorHAnsi" w:cs="Calibri"/>
          <w:b/>
          <w:bCs/>
          <w:sz w:val="22"/>
        </w:rPr>
        <w:t>BMO Harris Bank</w:t>
      </w:r>
      <w:r>
        <w:rPr>
          <w:rFonts w:asciiTheme="minorHAnsi" w:hAnsiTheme="minorHAnsi" w:cs="Calibri"/>
          <w:sz w:val="22"/>
        </w:rPr>
        <w:t xml:space="preserve"> and </w:t>
      </w:r>
      <w:r w:rsidR="000C46AB" w:rsidRPr="000C46AB">
        <w:rPr>
          <w:rFonts w:asciiTheme="minorHAnsi" w:hAnsiTheme="minorHAnsi" w:cs="Calibri"/>
          <w:b/>
          <w:sz w:val="22"/>
        </w:rPr>
        <w:t xml:space="preserve">PACE </w:t>
      </w:r>
      <w:r w:rsidR="000C46AB">
        <w:rPr>
          <w:rFonts w:asciiTheme="minorHAnsi" w:hAnsiTheme="minorHAnsi" w:cs="Calibri"/>
          <w:sz w:val="22"/>
        </w:rPr>
        <w:t>(</w:t>
      </w:r>
      <w:r w:rsidR="000C46AB" w:rsidRPr="000C46AB">
        <w:rPr>
          <w:rFonts w:asciiTheme="minorHAnsi" w:hAnsiTheme="minorHAnsi" w:cs="Calibri"/>
          <w:b/>
          <w:sz w:val="22"/>
        </w:rPr>
        <w:t>Paramount Arts Centre Endowment</w:t>
      </w:r>
      <w:r w:rsidR="000C46AB">
        <w:rPr>
          <w:rFonts w:asciiTheme="minorHAnsi" w:hAnsiTheme="minorHAnsi" w:cs="Calibri"/>
          <w:sz w:val="22"/>
        </w:rPr>
        <w:t xml:space="preserve">). </w:t>
      </w:r>
      <w:r w:rsidR="00E82197">
        <w:rPr>
          <w:rFonts w:asciiTheme="minorHAnsi" w:hAnsiTheme="minorHAnsi" w:cs="Calibri"/>
          <w:sz w:val="22"/>
        </w:rPr>
        <w:t xml:space="preserve">Broadway Series Lighting Sponsor is </w:t>
      </w:r>
      <w:r w:rsidR="00E82197" w:rsidRPr="00E82197">
        <w:rPr>
          <w:rFonts w:asciiTheme="minorHAnsi" w:hAnsiTheme="minorHAnsi" w:cs="Calibri"/>
          <w:b/>
          <w:sz w:val="22"/>
        </w:rPr>
        <w:t>ComEd</w:t>
      </w:r>
      <w:r w:rsidR="00E82197">
        <w:rPr>
          <w:rFonts w:asciiTheme="minorHAnsi" w:hAnsiTheme="minorHAnsi" w:cs="Calibri"/>
          <w:sz w:val="22"/>
        </w:rPr>
        <w:t xml:space="preserve">. </w:t>
      </w:r>
      <w:r w:rsidR="004868C4">
        <w:rPr>
          <w:rFonts w:asciiTheme="minorHAnsi" w:hAnsiTheme="minorHAnsi" w:cs="Calibri"/>
          <w:sz w:val="22"/>
        </w:rPr>
        <w:t xml:space="preserve">Broadway Series Costume Sponsor is </w:t>
      </w:r>
      <w:r w:rsidR="004868C4" w:rsidRPr="004868C4">
        <w:rPr>
          <w:rFonts w:asciiTheme="minorHAnsi" w:hAnsiTheme="minorHAnsi" w:cs="Calibri"/>
          <w:b/>
          <w:sz w:val="22"/>
        </w:rPr>
        <w:t>Gerald Auto Group</w:t>
      </w:r>
      <w:r w:rsidR="004868C4">
        <w:rPr>
          <w:rFonts w:asciiTheme="minorHAnsi" w:hAnsiTheme="minorHAnsi" w:cs="Calibri"/>
          <w:sz w:val="22"/>
        </w:rPr>
        <w:t xml:space="preserve">. </w:t>
      </w:r>
      <w:r w:rsidRPr="007337E7">
        <w:rPr>
          <w:rFonts w:asciiTheme="minorHAnsi" w:hAnsiTheme="minorHAnsi" w:cs="Calibri"/>
          <w:sz w:val="22"/>
        </w:rPr>
        <w:t xml:space="preserve">For more information, visit </w:t>
      </w:r>
      <w:hyperlink r:id="rId18" w:tgtFrame="_blank" w:history="1">
        <w:r w:rsidRPr="004B6DDD">
          <w:rPr>
            <w:rFonts w:asciiTheme="minorHAnsi" w:hAnsiTheme="minorHAnsi" w:cs="Calibri"/>
            <w:b/>
            <w:bCs/>
            <w:color w:val="3366FF"/>
            <w:sz w:val="22"/>
            <w:u w:val="single"/>
          </w:rPr>
          <w:t>ParamountAurora.com</w:t>
        </w:r>
      </w:hyperlink>
      <w:r w:rsidRPr="007337E7">
        <w:rPr>
          <w:rFonts w:asciiTheme="minorHAnsi" w:hAnsiTheme="minorHAnsi" w:cs="Calibri"/>
          <w:sz w:val="22"/>
        </w:rPr>
        <w:t xml:space="preserve">.    </w:t>
      </w:r>
      <w:r>
        <w:rPr>
          <w:rFonts w:asciiTheme="minorHAnsi" w:hAnsiTheme="minorHAnsi" w:cs="Calibri"/>
          <w:sz w:val="22"/>
        </w:rPr>
        <w:br/>
      </w:r>
    </w:p>
    <w:p w14:paraId="5BFEEA0A" w14:textId="77777777" w:rsidR="00896CC5" w:rsidRPr="00EE4E2F" w:rsidRDefault="00896CC5" w:rsidP="00896CC5">
      <w:pPr>
        <w:rPr>
          <w:rFonts w:ascii="Calibri" w:hAnsi="Calibri" w:cs="Calibri"/>
          <w:sz w:val="20"/>
          <w:szCs w:val="20"/>
        </w:rPr>
      </w:pPr>
      <w:r w:rsidRPr="007F04DC">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  #  #</w:t>
      </w:r>
    </w:p>
    <w:p w14:paraId="5D6565F6" w14:textId="77777777" w:rsidR="00896CC5" w:rsidRDefault="00896CC5" w:rsidP="00E42016">
      <w:pPr>
        <w:rPr>
          <w:rFonts w:ascii="Calibri" w:hAnsi="Calibri"/>
          <w:sz w:val="22"/>
          <w:szCs w:val="22"/>
        </w:rPr>
      </w:pPr>
    </w:p>
    <w:p w14:paraId="16057087" w14:textId="77777777" w:rsidR="00415783" w:rsidRPr="00E42016" w:rsidRDefault="00415783" w:rsidP="00475E2B">
      <w:pPr>
        <w:jc w:val="center"/>
        <w:rPr>
          <w:rFonts w:asciiTheme="minorHAnsi" w:hAnsiTheme="minorHAnsi"/>
          <w:sz w:val="22"/>
          <w:szCs w:val="22"/>
        </w:rPr>
      </w:pPr>
    </w:p>
    <w:sectPr w:rsidR="00415783" w:rsidRPr="00E42016" w:rsidSect="005031EF">
      <w:headerReference w:type="first" r:id="rId19"/>
      <w:footerReference w:type="first" r:id="rId20"/>
      <w:pgSz w:w="12240" w:h="15840" w:code="1"/>
      <w:pgMar w:top="720" w:right="907" w:bottom="72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60F37" w14:textId="77777777" w:rsidR="00984CA1" w:rsidRDefault="00984CA1">
      <w:r>
        <w:separator/>
      </w:r>
    </w:p>
  </w:endnote>
  <w:endnote w:type="continuationSeparator" w:id="0">
    <w:p w14:paraId="1FF93746" w14:textId="77777777" w:rsidR="00984CA1" w:rsidRDefault="0098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B76A" w14:textId="77777777" w:rsidR="00984CA1" w:rsidRDefault="00984CA1">
    <w:pPr>
      <w:pStyle w:val="Footer"/>
      <w:tabs>
        <w:tab w:val="clear" w:pos="8640"/>
      </w:tabs>
      <w:ind w:left="-1080" w:right="-1080"/>
      <w:jc w:val="center"/>
      <w:rPr>
        <w:rFonts w:ascii="Arial" w:hAnsi="Arial"/>
        <w:spacing w:val="6"/>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77324" w14:textId="77777777" w:rsidR="00984CA1" w:rsidRDefault="00984CA1">
      <w:r>
        <w:separator/>
      </w:r>
    </w:p>
  </w:footnote>
  <w:footnote w:type="continuationSeparator" w:id="0">
    <w:p w14:paraId="66415CAF" w14:textId="77777777" w:rsidR="00984CA1" w:rsidRDefault="00984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3E53" w14:textId="77777777" w:rsidR="00984CA1" w:rsidRDefault="00984CA1">
    <w:pPr>
      <w:pStyle w:val="Header"/>
      <w:tabs>
        <w:tab w:val="clear" w:pos="8640"/>
      </w:tabs>
      <w:ind w:left="-1080" w:right="-1080"/>
    </w:pPr>
  </w:p>
  <w:p w14:paraId="4935B0E5" w14:textId="77777777" w:rsidR="00984CA1" w:rsidRDefault="00984CA1">
    <w:pPr>
      <w:pStyle w:val="Header"/>
      <w:jc w:val="center"/>
    </w:pPr>
  </w:p>
  <w:p w14:paraId="2BD02A9E" w14:textId="77777777" w:rsidR="00984CA1" w:rsidRDefault="00984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D6F18"/>
    <w:multiLevelType w:val="hybridMultilevel"/>
    <w:tmpl w:val="4C0859B0"/>
    <w:lvl w:ilvl="0" w:tplc="022482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23C48"/>
    <w:multiLevelType w:val="hybridMultilevel"/>
    <w:tmpl w:val="DEC499B6"/>
    <w:lvl w:ilvl="0" w:tplc="FA36A8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6F"/>
    <w:rsid w:val="00007D02"/>
    <w:rsid w:val="0002193D"/>
    <w:rsid w:val="00025161"/>
    <w:rsid w:val="00036391"/>
    <w:rsid w:val="0003659D"/>
    <w:rsid w:val="00042D0F"/>
    <w:rsid w:val="000523B9"/>
    <w:rsid w:val="00052BF1"/>
    <w:rsid w:val="00054BA6"/>
    <w:rsid w:val="0005577F"/>
    <w:rsid w:val="00055A67"/>
    <w:rsid w:val="000617BB"/>
    <w:rsid w:val="00062570"/>
    <w:rsid w:val="00074726"/>
    <w:rsid w:val="000938FA"/>
    <w:rsid w:val="000A032D"/>
    <w:rsid w:val="000A1FE9"/>
    <w:rsid w:val="000A5CA3"/>
    <w:rsid w:val="000A7D31"/>
    <w:rsid w:val="000B0524"/>
    <w:rsid w:val="000B1B8E"/>
    <w:rsid w:val="000B7987"/>
    <w:rsid w:val="000C06F2"/>
    <w:rsid w:val="000C46AB"/>
    <w:rsid w:val="000C4F76"/>
    <w:rsid w:val="000C6136"/>
    <w:rsid w:val="000C6215"/>
    <w:rsid w:val="000D0DCC"/>
    <w:rsid w:val="000D760D"/>
    <w:rsid w:val="000F0AB8"/>
    <w:rsid w:val="000F1593"/>
    <w:rsid w:val="0010116E"/>
    <w:rsid w:val="0010524A"/>
    <w:rsid w:val="00106FE6"/>
    <w:rsid w:val="00110237"/>
    <w:rsid w:val="001129C9"/>
    <w:rsid w:val="0012399E"/>
    <w:rsid w:val="001261B2"/>
    <w:rsid w:val="00132537"/>
    <w:rsid w:val="001329D4"/>
    <w:rsid w:val="00132EFD"/>
    <w:rsid w:val="00136191"/>
    <w:rsid w:val="00136DAA"/>
    <w:rsid w:val="0013794D"/>
    <w:rsid w:val="00144042"/>
    <w:rsid w:val="0014736B"/>
    <w:rsid w:val="00155326"/>
    <w:rsid w:val="00162E3D"/>
    <w:rsid w:val="00164150"/>
    <w:rsid w:val="00173B33"/>
    <w:rsid w:val="00186280"/>
    <w:rsid w:val="0019595F"/>
    <w:rsid w:val="001A14D0"/>
    <w:rsid w:val="001A44A1"/>
    <w:rsid w:val="001B1A74"/>
    <w:rsid w:val="001B6843"/>
    <w:rsid w:val="001C49DD"/>
    <w:rsid w:val="001C4F76"/>
    <w:rsid w:val="001D02C7"/>
    <w:rsid w:val="001D3555"/>
    <w:rsid w:val="001E2B81"/>
    <w:rsid w:val="001E59DF"/>
    <w:rsid w:val="001F2D6F"/>
    <w:rsid w:val="001F54CA"/>
    <w:rsid w:val="001F7F0E"/>
    <w:rsid w:val="00210A18"/>
    <w:rsid w:val="00213B76"/>
    <w:rsid w:val="00214628"/>
    <w:rsid w:val="0021486A"/>
    <w:rsid w:val="0021619D"/>
    <w:rsid w:val="0022118C"/>
    <w:rsid w:val="0022711E"/>
    <w:rsid w:val="00230CE3"/>
    <w:rsid w:val="00231EAB"/>
    <w:rsid w:val="00233B14"/>
    <w:rsid w:val="00240BDC"/>
    <w:rsid w:val="00241AFA"/>
    <w:rsid w:val="00255C94"/>
    <w:rsid w:val="00260034"/>
    <w:rsid w:val="00261B4A"/>
    <w:rsid w:val="00263C0B"/>
    <w:rsid w:val="00263E25"/>
    <w:rsid w:val="002662C7"/>
    <w:rsid w:val="00277CF4"/>
    <w:rsid w:val="00281214"/>
    <w:rsid w:val="0028290F"/>
    <w:rsid w:val="0028712D"/>
    <w:rsid w:val="0029394D"/>
    <w:rsid w:val="00296F03"/>
    <w:rsid w:val="00297C1A"/>
    <w:rsid w:val="002A1E69"/>
    <w:rsid w:val="002A327E"/>
    <w:rsid w:val="002C0B6A"/>
    <w:rsid w:val="002C4562"/>
    <w:rsid w:val="002D1882"/>
    <w:rsid w:val="002E3E2B"/>
    <w:rsid w:val="00302391"/>
    <w:rsid w:val="00302F06"/>
    <w:rsid w:val="0030622D"/>
    <w:rsid w:val="003068ED"/>
    <w:rsid w:val="00311FFB"/>
    <w:rsid w:val="00316821"/>
    <w:rsid w:val="00327F54"/>
    <w:rsid w:val="00330798"/>
    <w:rsid w:val="00343888"/>
    <w:rsid w:val="00344FA1"/>
    <w:rsid w:val="00352B64"/>
    <w:rsid w:val="00362460"/>
    <w:rsid w:val="0036374E"/>
    <w:rsid w:val="00364EFB"/>
    <w:rsid w:val="00371C4D"/>
    <w:rsid w:val="00385659"/>
    <w:rsid w:val="003946ED"/>
    <w:rsid w:val="00394B0B"/>
    <w:rsid w:val="003A3ACA"/>
    <w:rsid w:val="003A4438"/>
    <w:rsid w:val="003B1726"/>
    <w:rsid w:val="003C52A5"/>
    <w:rsid w:val="003D7A6D"/>
    <w:rsid w:val="003E70DB"/>
    <w:rsid w:val="003F08A6"/>
    <w:rsid w:val="003F5438"/>
    <w:rsid w:val="00415783"/>
    <w:rsid w:val="0042222E"/>
    <w:rsid w:val="004271ED"/>
    <w:rsid w:val="00436CEE"/>
    <w:rsid w:val="00437040"/>
    <w:rsid w:val="00450618"/>
    <w:rsid w:val="004521A5"/>
    <w:rsid w:val="00453D62"/>
    <w:rsid w:val="00454E17"/>
    <w:rsid w:val="00456575"/>
    <w:rsid w:val="00462486"/>
    <w:rsid w:val="004649B1"/>
    <w:rsid w:val="004664C1"/>
    <w:rsid w:val="00472BA2"/>
    <w:rsid w:val="00475E2B"/>
    <w:rsid w:val="004845D7"/>
    <w:rsid w:val="004868C4"/>
    <w:rsid w:val="00495313"/>
    <w:rsid w:val="004B2A41"/>
    <w:rsid w:val="004B31B7"/>
    <w:rsid w:val="004C1945"/>
    <w:rsid w:val="004C23C0"/>
    <w:rsid w:val="004C4F5F"/>
    <w:rsid w:val="004C590D"/>
    <w:rsid w:val="004C671A"/>
    <w:rsid w:val="004E0EBF"/>
    <w:rsid w:val="004E5908"/>
    <w:rsid w:val="004F211A"/>
    <w:rsid w:val="004F4F8B"/>
    <w:rsid w:val="005031EF"/>
    <w:rsid w:val="00505DF2"/>
    <w:rsid w:val="00507875"/>
    <w:rsid w:val="00516BF8"/>
    <w:rsid w:val="00520FF8"/>
    <w:rsid w:val="0052181A"/>
    <w:rsid w:val="00521ED2"/>
    <w:rsid w:val="0053034E"/>
    <w:rsid w:val="005305DC"/>
    <w:rsid w:val="00530B25"/>
    <w:rsid w:val="00540E5E"/>
    <w:rsid w:val="0055041E"/>
    <w:rsid w:val="00583093"/>
    <w:rsid w:val="00583DB6"/>
    <w:rsid w:val="00590F21"/>
    <w:rsid w:val="0059487E"/>
    <w:rsid w:val="005956B6"/>
    <w:rsid w:val="005A4EDD"/>
    <w:rsid w:val="005B5DB3"/>
    <w:rsid w:val="005B5EF4"/>
    <w:rsid w:val="005D4CF4"/>
    <w:rsid w:val="005D7ADC"/>
    <w:rsid w:val="005E0FED"/>
    <w:rsid w:val="005E11B9"/>
    <w:rsid w:val="005E1D23"/>
    <w:rsid w:val="005E2BFE"/>
    <w:rsid w:val="005E44AA"/>
    <w:rsid w:val="005F7C10"/>
    <w:rsid w:val="00610788"/>
    <w:rsid w:val="00615036"/>
    <w:rsid w:val="00617552"/>
    <w:rsid w:val="00617651"/>
    <w:rsid w:val="00621F8B"/>
    <w:rsid w:val="00623882"/>
    <w:rsid w:val="00624C09"/>
    <w:rsid w:val="00636F2E"/>
    <w:rsid w:val="00637B08"/>
    <w:rsid w:val="006408A2"/>
    <w:rsid w:val="0064277F"/>
    <w:rsid w:val="00646AF5"/>
    <w:rsid w:val="00655D9E"/>
    <w:rsid w:val="006616C7"/>
    <w:rsid w:val="00676C1A"/>
    <w:rsid w:val="0068164E"/>
    <w:rsid w:val="00682B36"/>
    <w:rsid w:val="00690694"/>
    <w:rsid w:val="00695AF8"/>
    <w:rsid w:val="006975E4"/>
    <w:rsid w:val="006A04F5"/>
    <w:rsid w:val="006A3861"/>
    <w:rsid w:val="006A3EFC"/>
    <w:rsid w:val="006A665D"/>
    <w:rsid w:val="006B04AA"/>
    <w:rsid w:val="006B1453"/>
    <w:rsid w:val="006B4316"/>
    <w:rsid w:val="006B7B34"/>
    <w:rsid w:val="006C11C5"/>
    <w:rsid w:val="006C36F0"/>
    <w:rsid w:val="006D2D16"/>
    <w:rsid w:val="006D4EB1"/>
    <w:rsid w:val="006E3200"/>
    <w:rsid w:val="006E3E88"/>
    <w:rsid w:val="006E6C3A"/>
    <w:rsid w:val="006F1DDD"/>
    <w:rsid w:val="006F3445"/>
    <w:rsid w:val="006F494E"/>
    <w:rsid w:val="006F666A"/>
    <w:rsid w:val="007016EB"/>
    <w:rsid w:val="00706D7B"/>
    <w:rsid w:val="00710AD1"/>
    <w:rsid w:val="007114B1"/>
    <w:rsid w:val="00712FD3"/>
    <w:rsid w:val="00720533"/>
    <w:rsid w:val="0072486D"/>
    <w:rsid w:val="007263C4"/>
    <w:rsid w:val="0073695C"/>
    <w:rsid w:val="00736AE0"/>
    <w:rsid w:val="00755BFC"/>
    <w:rsid w:val="00756AE5"/>
    <w:rsid w:val="00766A86"/>
    <w:rsid w:val="00766C5A"/>
    <w:rsid w:val="00771E3A"/>
    <w:rsid w:val="0077451C"/>
    <w:rsid w:val="007800AF"/>
    <w:rsid w:val="00780D0B"/>
    <w:rsid w:val="00786434"/>
    <w:rsid w:val="00786D16"/>
    <w:rsid w:val="007B6EF5"/>
    <w:rsid w:val="007D34B2"/>
    <w:rsid w:val="007D7A93"/>
    <w:rsid w:val="008078C2"/>
    <w:rsid w:val="008140EC"/>
    <w:rsid w:val="0081619C"/>
    <w:rsid w:val="00820CDF"/>
    <w:rsid w:val="00822EDA"/>
    <w:rsid w:val="00830D64"/>
    <w:rsid w:val="00844837"/>
    <w:rsid w:val="00850122"/>
    <w:rsid w:val="00854731"/>
    <w:rsid w:val="00861131"/>
    <w:rsid w:val="00865FFA"/>
    <w:rsid w:val="00866313"/>
    <w:rsid w:val="00871EBD"/>
    <w:rsid w:val="0087746B"/>
    <w:rsid w:val="0088406A"/>
    <w:rsid w:val="0088415B"/>
    <w:rsid w:val="00884D32"/>
    <w:rsid w:val="00893C3E"/>
    <w:rsid w:val="00896CC5"/>
    <w:rsid w:val="00896FDD"/>
    <w:rsid w:val="008A727E"/>
    <w:rsid w:val="008A733E"/>
    <w:rsid w:val="008B14C1"/>
    <w:rsid w:val="008B4573"/>
    <w:rsid w:val="008B51E0"/>
    <w:rsid w:val="008B7BC8"/>
    <w:rsid w:val="008C213F"/>
    <w:rsid w:val="008C5522"/>
    <w:rsid w:val="008C758F"/>
    <w:rsid w:val="008F11F0"/>
    <w:rsid w:val="008F1A16"/>
    <w:rsid w:val="008F6487"/>
    <w:rsid w:val="00900597"/>
    <w:rsid w:val="00901B66"/>
    <w:rsid w:val="009030D8"/>
    <w:rsid w:val="0090323A"/>
    <w:rsid w:val="00905590"/>
    <w:rsid w:val="009055A2"/>
    <w:rsid w:val="00905D4D"/>
    <w:rsid w:val="00916E88"/>
    <w:rsid w:val="0092602F"/>
    <w:rsid w:val="00931EE2"/>
    <w:rsid w:val="009327D2"/>
    <w:rsid w:val="00936831"/>
    <w:rsid w:val="009562E5"/>
    <w:rsid w:val="009616AA"/>
    <w:rsid w:val="00965C3F"/>
    <w:rsid w:val="00976157"/>
    <w:rsid w:val="009769D2"/>
    <w:rsid w:val="00980B54"/>
    <w:rsid w:val="0098415D"/>
    <w:rsid w:val="00984CA1"/>
    <w:rsid w:val="0099739F"/>
    <w:rsid w:val="009A1132"/>
    <w:rsid w:val="009A6AC4"/>
    <w:rsid w:val="009B770E"/>
    <w:rsid w:val="009C31D6"/>
    <w:rsid w:val="009C41AD"/>
    <w:rsid w:val="009C4DB7"/>
    <w:rsid w:val="009E219C"/>
    <w:rsid w:val="009E273F"/>
    <w:rsid w:val="009E6326"/>
    <w:rsid w:val="009E6CD1"/>
    <w:rsid w:val="009F500B"/>
    <w:rsid w:val="00A0570A"/>
    <w:rsid w:val="00A07389"/>
    <w:rsid w:val="00A10C9B"/>
    <w:rsid w:val="00A10DCE"/>
    <w:rsid w:val="00A24B79"/>
    <w:rsid w:val="00A25F56"/>
    <w:rsid w:val="00A314C3"/>
    <w:rsid w:val="00A33ACF"/>
    <w:rsid w:val="00A508AD"/>
    <w:rsid w:val="00A51E8A"/>
    <w:rsid w:val="00A600BC"/>
    <w:rsid w:val="00A6057F"/>
    <w:rsid w:val="00A7278F"/>
    <w:rsid w:val="00A76363"/>
    <w:rsid w:val="00A85A64"/>
    <w:rsid w:val="00A95A51"/>
    <w:rsid w:val="00AA1E4E"/>
    <w:rsid w:val="00AA5C43"/>
    <w:rsid w:val="00AB3131"/>
    <w:rsid w:val="00AC0056"/>
    <w:rsid w:val="00AE7C6C"/>
    <w:rsid w:val="00AF1685"/>
    <w:rsid w:val="00AF66EC"/>
    <w:rsid w:val="00B07C03"/>
    <w:rsid w:val="00B44BA9"/>
    <w:rsid w:val="00B5079D"/>
    <w:rsid w:val="00B63594"/>
    <w:rsid w:val="00B66C23"/>
    <w:rsid w:val="00B67CC3"/>
    <w:rsid w:val="00B70F8E"/>
    <w:rsid w:val="00B72920"/>
    <w:rsid w:val="00B72EC6"/>
    <w:rsid w:val="00B74A5B"/>
    <w:rsid w:val="00B9779D"/>
    <w:rsid w:val="00B9782B"/>
    <w:rsid w:val="00BA1965"/>
    <w:rsid w:val="00BA3B1F"/>
    <w:rsid w:val="00BA53C4"/>
    <w:rsid w:val="00BA73B7"/>
    <w:rsid w:val="00BB4CC6"/>
    <w:rsid w:val="00BB568C"/>
    <w:rsid w:val="00BC5D3A"/>
    <w:rsid w:val="00BD3EF2"/>
    <w:rsid w:val="00BE3D8F"/>
    <w:rsid w:val="00C11972"/>
    <w:rsid w:val="00C13231"/>
    <w:rsid w:val="00C14B1B"/>
    <w:rsid w:val="00C20D53"/>
    <w:rsid w:val="00C252D6"/>
    <w:rsid w:val="00C25874"/>
    <w:rsid w:val="00C30A3A"/>
    <w:rsid w:val="00C34203"/>
    <w:rsid w:val="00C42B3D"/>
    <w:rsid w:val="00C45C4A"/>
    <w:rsid w:val="00C5221A"/>
    <w:rsid w:val="00C536CC"/>
    <w:rsid w:val="00C57914"/>
    <w:rsid w:val="00C622B6"/>
    <w:rsid w:val="00C6584B"/>
    <w:rsid w:val="00C7635E"/>
    <w:rsid w:val="00C853C3"/>
    <w:rsid w:val="00C9111E"/>
    <w:rsid w:val="00C93D70"/>
    <w:rsid w:val="00CA00D0"/>
    <w:rsid w:val="00CA61FB"/>
    <w:rsid w:val="00CA72A2"/>
    <w:rsid w:val="00CB1801"/>
    <w:rsid w:val="00CB36F7"/>
    <w:rsid w:val="00CD324C"/>
    <w:rsid w:val="00CD4166"/>
    <w:rsid w:val="00CD6D7B"/>
    <w:rsid w:val="00CD75B0"/>
    <w:rsid w:val="00CE2518"/>
    <w:rsid w:val="00CE4137"/>
    <w:rsid w:val="00CE5682"/>
    <w:rsid w:val="00CF5920"/>
    <w:rsid w:val="00D04A8C"/>
    <w:rsid w:val="00D13AE1"/>
    <w:rsid w:val="00D1425A"/>
    <w:rsid w:val="00D145DF"/>
    <w:rsid w:val="00D1461B"/>
    <w:rsid w:val="00D178C6"/>
    <w:rsid w:val="00D3326C"/>
    <w:rsid w:val="00D4590B"/>
    <w:rsid w:val="00D45BA4"/>
    <w:rsid w:val="00D50DD9"/>
    <w:rsid w:val="00D51EE4"/>
    <w:rsid w:val="00D6088D"/>
    <w:rsid w:val="00D64914"/>
    <w:rsid w:val="00D71172"/>
    <w:rsid w:val="00D7211E"/>
    <w:rsid w:val="00D85D2F"/>
    <w:rsid w:val="00D92E32"/>
    <w:rsid w:val="00DA0465"/>
    <w:rsid w:val="00DA1F23"/>
    <w:rsid w:val="00DB1B1D"/>
    <w:rsid w:val="00DC1564"/>
    <w:rsid w:val="00DC3CA7"/>
    <w:rsid w:val="00DD5FCC"/>
    <w:rsid w:val="00DE5C14"/>
    <w:rsid w:val="00DE7F9B"/>
    <w:rsid w:val="00DF168E"/>
    <w:rsid w:val="00DF2287"/>
    <w:rsid w:val="00DF7311"/>
    <w:rsid w:val="00E00C50"/>
    <w:rsid w:val="00E059E3"/>
    <w:rsid w:val="00E111D7"/>
    <w:rsid w:val="00E12317"/>
    <w:rsid w:val="00E42016"/>
    <w:rsid w:val="00E43864"/>
    <w:rsid w:val="00E55D22"/>
    <w:rsid w:val="00E563A8"/>
    <w:rsid w:val="00E65D36"/>
    <w:rsid w:val="00E700AB"/>
    <w:rsid w:val="00E70BE4"/>
    <w:rsid w:val="00E721F7"/>
    <w:rsid w:val="00E7441D"/>
    <w:rsid w:val="00E82197"/>
    <w:rsid w:val="00E8221E"/>
    <w:rsid w:val="00E833AA"/>
    <w:rsid w:val="00EA40EE"/>
    <w:rsid w:val="00EA5A6E"/>
    <w:rsid w:val="00EB5D8B"/>
    <w:rsid w:val="00EC4E8A"/>
    <w:rsid w:val="00EC54EF"/>
    <w:rsid w:val="00EC5A9D"/>
    <w:rsid w:val="00EC6078"/>
    <w:rsid w:val="00ED069C"/>
    <w:rsid w:val="00ED6EF3"/>
    <w:rsid w:val="00EF2FF4"/>
    <w:rsid w:val="00EF4EEC"/>
    <w:rsid w:val="00F009B7"/>
    <w:rsid w:val="00F020EE"/>
    <w:rsid w:val="00F16562"/>
    <w:rsid w:val="00F23261"/>
    <w:rsid w:val="00F2427D"/>
    <w:rsid w:val="00F3406B"/>
    <w:rsid w:val="00F36CF5"/>
    <w:rsid w:val="00F41FD2"/>
    <w:rsid w:val="00F43425"/>
    <w:rsid w:val="00F53C37"/>
    <w:rsid w:val="00F575B1"/>
    <w:rsid w:val="00F607AA"/>
    <w:rsid w:val="00F712A6"/>
    <w:rsid w:val="00F72856"/>
    <w:rsid w:val="00F81DE9"/>
    <w:rsid w:val="00F8381F"/>
    <w:rsid w:val="00F84428"/>
    <w:rsid w:val="00F849BC"/>
    <w:rsid w:val="00FA35B4"/>
    <w:rsid w:val="00FA4186"/>
    <w:rsid w:val="00FA7509"/>
    <w:rsid w:val="00FD3811"/>
    <w:rsid w:val="00FD4125"/>
    <w:rsid w:val="00FD47AC"/>
    <w:rsid w:val="00FE3640"/>
    <w:rsid w:val="00FE5BF5"/>
    <w:rsid w:val="00FF2917"/>
    <w:rsid w:val="00FF4B3E"/>
    <w:rsid w:val="00FF56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6C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uiPriority w:val="22"/>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 w:type="character" w:customStyle="1" w:styleId="author">
    <w:name w:val="author"/>
    <w:basedOn w:val="DefaultParagraphFont"/>
    <w:rsid w:val="00780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uiPriority w:val="22"/>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 w:type="character" w:customStyle="1" w:styleId="author">
    <w:name w:val="author"/>
    <w:basedOn w:val="DefaultParagraphFont"/>
    <w:rsid w:val="0078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216">
      <w:bodyDiv w:val="1"/>
      <w:marLeft w:val="0"/>
      <w:marRight w:val="0"/>
      <w:marTop w:val="0"/>
      <w:marBottom w:val="0"/>
      <w:divBdr>
        <w:top w:val="none" w:sz="0" w:space="0" w:color="auto"/>
        <w:left w:val="none" w:sz="0" w:space="0" w:color="auto"/>
        <w:bottom w:val="none" w:sz="0" w:space="0" w:color="auto"/>
        <w:right w:val="none" w:sz="0" w:space="0" w:color="auto"/>
      </w:divBdr>
      <w:divsChild>
        <w:div w:id="2075154178">
          <w:marLeft w:val="0"/>
          <w:marRight w:val="0"/>
          <w:marTop w:val="0"/>
          <w:marBottom w:val="0"/>
          <w:divBdr>
            <w:top w:val="none" w:sz="0" w:space="0" w:color="auto"/>
            <w:left w:val="none" w:sz="0" w:space="0" w:color="auto"/>
            <w:bottom w:val="none" w:sz="0" w:space="0" w:color="auto"/>
            <w:right w:val="none" w:sz="0" w:space="0" w:color="auto"/>
          </w:divBdr>
          <w:divsChild>
            <w:div w:id="1882210151">
              <w:marLeft w:val="0"/>
              <w:marRight w:val="0"/>
              <w:marTop w:val="0"/>
              <w:marBottom w:val="0"/>
              <w:divBdr>
                <w:top w:val="none" w:sz="0" w:space="0" w:color="auto"/>
                <w:left w:val="none" w:sz="0" w:space="0" w:color="auto"/>
                <w:bottom w:val="none" w:sz="0" w:space="0" w:color="auto"/>
                <w:right w:val="none" w:sz="0" w:space="0" w:color="auto"/>
              </w:divBdr>
              <w:divsChild>
                <w:div w:id="1757704927">
                  <w:marLeft w:val="0"/>
                  <w:marRight w:val="0"/>
                  <w:marTop w:val="0"/>
                  <w:marBottom w:val="0"/>
                  <w:divBdr>
                    <w:top w:val="none" w:sz="0" w:space="0" w:color="auto"/>
                    <w:left w:val="none" w:sz="0" w:space="0" w:color="auto"/>
                    <w:bottom w:val="none" w:sz="0" w:space="0" w:color="auto"/>
                    <w:right w:val="none" w:sz="0" w:space="0" w:color="auto"/>
                  </w:divBdr>
                  <w:divsChild>
                    <w:div w:id="13657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259">
      <w:bodyDiv w:val="1"/>
      <w:marLeft w:val="0"/>
      <w:marRight w:val="0"/>
      <w:marTop w:val="0"/>
      <w:marBottom w:val="0"/>
      <w:divBdr>
        <w:top w:val="none" w:sz="0" w:space="0" w:color="auto"/>
        <w:left w:val="none" w:sz="0" w:space="0" w:color="auto"/>
        <w:bottom w:val="none" w:sz="0" w:space="0" w:color="auto"/>
        <w:right w:val="none" w:sz="0" w:space="0" w:color="auto"/>
      </w:divBdr>
    </w:div>
    <w:div w:id="154495398">
      <w:bodyDiv w:val="1"/>
      <w:marLeft w:val="0"/>
      <w:marRight w:val="0"/>
      <w:marTop w:val="0"/>
      <w:marBottom w:val="0"/>
      <w:divBdr>
        <w:top w:val="none" w:sz="0" w:space="0" w:color="auto"/>
        <w:left w:val="none" w:sz="0" w:space="0" w:color="auto"/>
        <w:bottom w:val="none" w:sz="0" w:space="0" w:color="auto"/>
        <w:right w:val="none" w:sz="0" w:space="0" w:color="auto"/>
      </w:divBdr>
    </w:div>
    <w:div w:id="318651344">
      <w:bodyDiv w:val="1"/>
      <w:marLeft w:val="0"/>
      <w:marRight w:val="0"/>
      <w:marTop w:val="0"/>
      <w:marBottom w:val="0"/>
      <w:divBdr>
        <w:top w:val="none" w:sz="0" w:space="0" w:color="auto"/>
        <w:left w:val="none" w:sz="0" w:space="0" w:color="auto"/>
        <w:bottom w:val="none" w:sz="0" w:space="0" w:color="auto"/>
        <w:right w:val="none" w:sz="0" w:space="0" w:color="auto"/>
      </w:divBdr>
    </w:div>
    <w:div w:id="565460400">
      <w:bodyDiv w:val="1"/>
      <w:marLeft w:val="0"/>
      <w:marRight w:val="0"/>
      <w:marTop w:val="0"/>
      <w:marBottom w:val="0"/>
      <w:divBdr>
        <w:top w:val="none" w:sz="0" w:space="0" w:color="auto"/>
        <w:left w:val="none" w:sz="0" w:space="0" w:color="auto"/>
        <w:bottom w:val="none" w:sz="0" w:space="0" w:color="auto"/>
        <w:right w:val="none" w:sz="0" w:space="0" w:color="auto"/>
      </w:divBdr>
    </w:div>
    <w:div w:id="605769219">
      <w:bodyDiv w:val="1"/>
      <w:marLeft w:val="0"/>
      <w:marRight w:val="0"/>
      <w:marTop w:val="0"/>
      <w:marBottom w:val="0"/>
      <w:divBdr>
        <w:top w:val="none" w:sz="0" w:space="0" w:color="auto"/>
        <w:left w:val="none" w:sz="0" w:space="0" w:color="auto"/>
        <w:bottom w:val="none" w:sz="0" w:space="0" w:color="auto"/>
        <w:right w:val="none" w:sz="0" w:space="0" w:color="auto"/>
      </w:divBdr>
    </w:div>
    <w:div w:id="769400426">
      <w:bodyDiv w:val="1"/>
      <w:marLeft w:val="0"/>
      <w:marRight w:val="0"/>
      <w:marTop w:val="0"/>
      <w:marBottom w:val="0"/>
      <w:divBdr>
        <w:top w:val="none" w:sz="0" w:space="0" w:color="auto"/>
        <w:left w:val="none" w:sz="0" w:space="0" w:color="auto"/>
        <w:bottom w:val="none" w:sz="0" w:space="0" w:color="auto"/>
        <w:right w:val="none" w:sz="0" w:space="0" w:color="auto"/>
      </w:divBdr>
    </w:div>
    <w:div w:id="908803108">
      <w:bodyDiv w:val="1"/>
      <w:marLeft w:val="0"/>
      <w:marRight w:val="0"/>
      <w:marTop w:val="0"/>
      <w:marBottom w:val="0"/>
      <w:divBdr>
        <w:top w:val="none" w:sz="0" w:space="0" w:color="auto"/>
        <w:left w:val="none" w:sz="0" w:space="0" w:color="auto"/>
        <w:bottom w:val="none" w:sz="0" w:space="0" w:color="auto"/>
        <w:right w:val="none" w:sz="0" w:space="0" w:color="auto"/>
      </w:divBdr>
    </w:div>
    <w:div w:id="1163818100">
      <w:bodyDiv w:val="1"/>
      <w:marLeft w:val="0"/>
      <w:marRight w:val="0"/>
      <w:marTop w:val="0"/>
      <w:marBottom w:val="0"/>
      <w:divBdr>
        <w:top w:val="none" w:sz="0" w:space="0" w:color="auto"/>
        <w:left w:val="none" w:sz="0" w:space="0" w:color="auto"/>
        <w:bottom w:val="none" w:sz="0" w:space="0" w:color="auto"/>
        <w:right w:val="none" w:sz="0" w:space="0" w:color="auto"/>
      </w:divBdr>
    </w:div>
    <w:div w:id="1381396835">
      <w:bodyDiv w:val="1"/>
      <w:marLeft w:val="0"/>
      <w:marRight w:val="0"/>
      <w:marTop w:val="0"/>
      <w:marBottom w:val="0"/>
      <w:divBdr>
        <w:top w:val="none" w:sz="0" w:space="0" w:color="auto"/>
        <w:left w:val="none" w:sz="0" w:space="0" w:color="auto"/>
        <w:bottom w:val="none" w:sz="0" w:space="0" w:color="auto"/>
        <w:right w:val="none" w:sz="0" w:space="0" w:color="auto"/>
      </w:divBdr>
    </w:div>
    <w:div w:id="1389374167">
      <w:bodyDiv w:val="1"/>
      <w:marLeft w:val="0"/>
      <w:marRight w:val="0"/>
      <w:marTop w:val="0"/>
      <w:marBottom w:val="0"/>
      <w:divBdr>
        <w:top w:val="none" w:sz="0" w:space="0" w:color="auto"/>
        <w:left w:val="none" w:sz="0" w:space="0" w:color="auto"/>
        <w:bottom w:val="none" w:sz="0" w:space="0" w:color="auto"/>
        <w:right w:val="none" w:sz="0" w:space="0" w:color="auto"/>
      </w:divBdr>
    </w:div>
    <w:div w:id="1491797264">
      <w:bodyDiv w:val="1"/>
      <w:marLeft w:val="0"/>
      <w:marRight w:val="0"/>
      <w:marTop w:val="0"/>
      <w:marBottom w:val="0"/>
      <w:divBdr>
        <w:top w:val="none" w:sz="0" w:space="0" w:color="auto"/>
        <w:left w:val="none" w:sz="0" w:space="0" w:color="auto"/>
        <w:bottom w:val="none" w:sz="0" w:space="0" w:color="auto"/>
        <w:right w:val="none" w:sz="0" w:space="0" w:color="auto"/>
      </w:divBdr>
    </w:div>
    <w:div w:id="1607889535">
      <w:bodyDiv w:val="1"/>
      <w:marLeft w:val="0"/>
      <w:marRight w:val="0"/>
      <w:marTop w:val="0"/>
      <w:marBottom w:val="0"/>
      <w:divBdr>
        <w:top w:val="none" w:sz="0" w:space="0" w:color="auto"/>
        <w:left w:val="none" w:sz="0" w:space="0" w:color="auto"/>
        <w:bottom w:val="none" w:sz="0" w:space="0" w:color="auto"/>
        <w:right w:val="none" w:sz="0" w:space="0" w:color="auto"/>
      </w:divBdr>
    </w:div>
    <w:div w:id="1640332253">
      <w:bodyDiv w:val="1"/>
      <w:marLeft w:val="0"/>
      <w:marRight w:val="0"/>
      <w:marTop w:val="0"/>
      <w:marBottom w:val="0"/>
      <w:divBdr>
        <w:top w:val="none" w:sz="0" w:space="0" w:color="auto"/>
        <w:left w:val="none" w:sz="0" w:space="0" w:color="auto"/>
        <w:bottom w:val="none" w:sz="0" w:space="0" w:color="auto"/>
        <w:right w:val="none" w:sz="0" w:space="0" w:color="auto"/>
      </w:divBdr>
      <w:divsChild>
        <w:div w:id="1907295648">
          <w:marLeft w:val="0"/>
          <w:marRight w:val="0"/>
          <w:marTop w:val="0"/>
          <w:marBottom w:val="0"/>
          <w:divBdr>
            <w:top w:val="none" w:sz="0" w:space="0" w:color="auto"/>
            <w:left w:val="none" w:sz="0" w:space="0" w:color="auto"/>
            <w:bottom w:val="none" w:sz="0" w:space="0" w:color="auto"/>
            <w:right w:val="none" w:sz="0" w:space="0" w:color="auto"/>
          </w:divBdr>
          <w:divsChild>
            <w:div w:id="969752603">
              <w:marLeft w:val="0"/>
              <w:marRight w:val="0"/>
              <w:marTop w:val="0"/>
              <w:marBottom w:val="0"/>
              <w:divBdr>
                <w:top w:val="none" w:sz="0" w:space="0" w:color="auto"/>
                <w:left w:val="none" w:sz="0" w:space="0" w:color="auto"/>
                <w:bottom w:val="none" w:sz="0" w:space="0" w:color="auto"/>
                <w:right w:val="none" w:sz="0" w:space="0" w:color="auto"/>
              </w:divBdr>
              <w:divsChild>
                <w:div w:id="119810166">
                  <w:marLeft w:val="2928"/>
                  <w:marRight w:val="0"/>
                  <w:marTop w:val="720"/>
                  <w:marBottom w:val="0"/>
                  <w:divBdr>
                    <w:top w:val="none" w:sz="0" w:space="0" w:color="auto"/>
                    <w:left w:val="none" w:sz="0" w:space="0" w:color="auto"/>
                    <w:bottom w:val="none" w:sz="0" w:space="0" w:color="auto"/>
                    <w:right w:val="none" w:sz="0" w:space="0" w:color="auto"/>
                  </w:divBdr>
                  <w:divsChild>
                    <w:div w:id="15772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8455">
      <w:bodyDiv w:val="1"/>
      <w:marLeft w:val="0"/>
      <w:marRight w:val="0"/>
      <w:marTop w:val="0"/>
      <w:marBottom w:val="0"/>
      <w:divBdr>
        <w:top w:val="none" w:sz="0" w:space="0" w:color="auto"/>
        <w:left w:val="none" w:sz="0" w:space="0" w:color="auto"/>
        <w:bottom w:val="none" w:sz="0" w:space="0" w:color="auto"/>
        <w:right w:val="none" w:sz="0" w:space="0" w:color="auto"/>
      </w:divBdr>
      <w:divsChild>
        <w:div w:id="1802386579">
          <w:marLeft w:val="0"/>
          <w:marRight w:val="0"/>
          <w:marTop w:val="0"/>
          <w:marBottom w:val="0"/>
          <w:divBdr>
            <w:top w:val="none" w:sz="0" w:space="0" w:color="auto"/>
            <w:left w:val="none" w:sz="0" w:space="0" w:color="auto"/>
            <w:bottom w:val="none" w:sz="0" w:space="0" w:color="auto"/>
            <w:right w:val="none" w:sz="0" w:space="0" w:color="auto"/>
          </w:divBdr>
          <w:divsChild>
            <w:div w:id="1513571582">
              <w:marLeft w:val="0"/>
              <w:marRight w:val="0"/>
              <w:marTop w:val="0"/>
              <w:marBottom w:val="0"/>
              <w:divBdr>
                <w:top w:val="none" w:sz="0" w:space="0" w:color="auto"/>
                <w:left w:val="none" w:sz="0" w:space="0" w:color="auto"/>
                <w:bottom w:val="none" w:sz="0" w:space="0" w:color="auto"/>
                <w:right w:val="none" w:sz="0" w:space="0" w:color="auto"/>
              </w:divBdr>
              <w:divsChild>
                <w:div w:id="846135992">
                  <w:marLeft w:val="0"/>
                  <w:marRight w:val="0"/>
                  <w:marTop w:val="0"/>
                  <w:marBottom w:val="0"/>
                  <w:divBdr>
                    <w:top w:val="none" w:sz="0" w:space="0" w:color="auto"/>
                    <w:left w:val="none" w:sz="0" w:space="0" w:color="auto"/>
                    <w:bottom w:val="none" w:sz="0" w:space="0" w:color="auto"/>
                    <w:right w:val="none" w:sz="0" w:space="0" w:color="auto"/>
                  </w:divBdr>
                  <w:divsChild>
                    <w:div w:id="1420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ramountaurora.com/press-kits/" TargetMode="External"/><Relationship Id="rId18" Type="http://schemas.openxmlformats.org/officeDocument/2006/relationships/hyperlink" Target="http://r20.rs6.net/tn.jsp?e=001FViLyPbJ7QBxzfvP97vDAifWr34TfzGJUywYg43tecB0gjsnZQGugQyiT16hqygPS40wQCw5SdddFEd22VMh0wZF0rExueIznz_vwSHONEQ4LMfrMvhFQ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www.paramountaurora.com/" TargetMode="External"/><Relationship Id="rId2" Type="http://schemas.openxmlformats.org/officeDocument/2006/relationships/numbering" Target="numbering.xml"/><Relationship Id="rId16" Type="http://schemas.openxmlformats.org/officeDocument/2006/relationships/hyperlink" Target="http://www.paramountauror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j@paramountarts.com" TargetMode="External"/><Relationship Id="rId5" Type="http://schemas.openxmlformats.org/officeDocument/2006/relationships/settings" Target="settings.xml"/><Relationship Id="rId15" Type="http://schemas.openxmlformats.org/officeDocument/2006/relationships/hyperlink" Target="http://www.recycledpercussionband.com/home/" TargetMode="External"/><Relationship Id="rId10" Type="http://schemas.openxmlformats.org/officeDocument/2006/relationships/hyperlink" Target="mailto:jkelly@lcwa.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ramountauror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5118-D5FF-46AB-AD6C-92D9B326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8259</CharactersWithSpaces>
  <SharedDoc>false</SharedDoc>
  <HLinks>
    <vt:vector size="6" baseType="variant">
      <vt:variant>
        <vt:i4>3145841</vt:i4>
      </vt:variant>
      <vt:variant>
        <vt:i4>0</vt:i4>
      </vt:variant>
      <vt:variant>
        <vt:i4>0</vt:i4>
      </vt:variant>
      <vt:variant>
        <vt:i4>5</vt:i4>
      </vt:variant>
      <vt:variant>
        <vt:lpwstr>http://www.paramountaurora.com/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user</dc:creator>
  <cp:lastModifiedBy>Jay Kelly</cp:lastModifiedBy>
  <cp:revision>5</cp:revision>
  <cp:lastPrinted>2014-08-04T17:29:00Z</cp:lastPrinted>
  <dcterms:created xsi:type="dcterms:W3CDTF">2014-09-04T19:08:00Z</dcterms:created>
  <dcterms:modified xsi:type="dcterms:W3CDTF">2014-09-15T16:35:00Z</dcterms:modified>
</cp:coreProperties>
</file>